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C23E8A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C23E8A">
        <w:rPr>
          <w:rFonts w:ascii="Times New Roman" w:hAnsi="Times New Roman" w:cs="Times New Roman"/>
        </w:rPr>
        <w:br/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bookmarkStart w:id="0" w:name="Par1"/>
      <w:bookmarkEnd w:id="0"/>
      <w:r w:rsidRPr="00C23E8A">
        <w:rPr>
          <w:rFonts w:ascii="Times New Roman" w:hAnsi="Times New Roman" w:cs="Times New Roman"/>
          <w:b/>
          <w:bCs/>
        </w:rPr>
        <w:t>ПРАВИТЕЛЬСТВО РОССИЙСКОЙ ФЕДЕРАЦИИ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23E8A">
        <w:rPr>
          <w:rFonts w:ascii="Times New Roman" w:hAnsi="Times New Roman" w:cs="Times New Roman"/>
          <w:b/>
          <w:bCs/>
        </w:rPr>
        <w:t>РАСПОРЯЖЕНИЕ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23E8A">
        <w:rPr>
          <w:rFonts w:ascii="Times New Roman" w:hAnsi="Times New Roman" w:cs="Times New Roman"/>
          <w:b/>
          <w:bCs/>
        </w:rPr>
        <w:t>от 30 апреля 2014 г. N 722-р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1. Утвердить прилагаемый </w:t>
      </w:r>
      <w:hyperlink w:anchor="Par24" w:history="1">
        <w:r w:rsidRPr="00C23E8A">
          <w:rPr>
            <w:rFonts w:ascii="Times New Roman" w:hAnsi="Times New Roman" w:cs="Times New Roman"/>
            <w:color w:val="0000FF"/>
          </w:rPr>
          <w:t>план</w:t>
        </w:r>
      </w:hyperlink>
      <w:r w:rsidRPr="00C23E8A">
        <w:rPr>
          <w:rFonts w:ascii="Times New Roman" w:hAnsi="Times New Roman" w:cs="Times New Roman"/>
        </w:rPr>
        <w:t xml:space="preserve"> мероприятий ("дорожную карту") "Изменения в отраслях социальной сферы, направленные на повышение эффективности образования и науки" (далее - план).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2. </w:t>
      </w:r>
      <w:proofErr w:type="spellStart"/>
      <w:r w:rsidRPr="00C23E8A">
        <w:rPr>
          <w:rFonts w:ascii="Times New Roman" w:hAnsi="Times New Roman" w:cs="Times New Roman"/>
        </w:rPr>
        <w:t>Минобрнауки</w:t>
      </w:r>
      <w:proofErr w:type="spellEnd"/>
      <w:r w:rsidRPr="00C23E8A">
        <w:rPr>
          <w:rFonts w:ascii="Times New Roman" w:hAnsi="Times New Roman" w:cs="Times New Roman"/>
        </w:rPr>
        <w:t xml:space="preserve"> России совместно с органами исполнительной власти субъектов Российской Федерации обеспечить проведение мониторинга реализации </w:t>
      </w:r>
      <w:hyperlink w:anchor="Par24" w:history="1">
        <w:r w:rsidRPr="00C23E8A">
          <w:rPr>
            <w:rFonts w:ascii="Times New Roman" w:hAnsi="Times New Roman" w:cs="Times New Roman"/>
            <w:color w:val="0000FF"/>
          </w:rPr>
          <w:t>плана</w:t>
        </w:r>
      </w:hyperlink>
      <w:r w:rsidRPr="00C23E8A">
        <w:rPr>
          <w:rFonts w:ascii="Times New Roman" w:hAnsi="Times New Roman" w:cs="Times New Roman"/>
        </w:rPr>
        <w:t>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3. Рекомендовать органам исполнительной власти субъектов Российской Федерации обеспечить корректировку региональных планов мероприятий ("дорожных карт") "Изменения в отраслях социальной сферы, направленные на повышение эффективности образования и науки".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4. Признать утратившим силу </w:t>
      </w:r>
      <w:hyperlink r:id="rId6" w:history="1">
        <w:r w:rsidRPr="00C23E8A">
          <w:rPr>
            <w:rFonts w:ascii="Times New Roman" w:hAnsi="Times New Roman" w:cs="Times New Roman"/>
            <w:color w:val="0000FF"/>
          </w:rPr>
          <w:t>распоряжение</w:t>
        </w:r>
      </w:hyperlink>
      <w:r w:rsidRPr="00C23E8A">
        <w:rPr>
          <w:rFonts w:ascii="Times New Roman" w:hAnsi="Times New Roman" w:cs="Times New Roman"/>
        </w:rPr>
        <w:t xml:space="preserve"> Правительства Российской Федерации от 30 декабря 2012 г. N 2620-р о плане мероприятий ("дорожной карте") "Изменения в отраслях социальной сферы, направленные на повышение эффективности образования и науки" (Собрание законодательства Российской Федерации, 2013, N 2, ст. 149).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Председатель Правительства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Российской Федерации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Д.МЕДВЕДЕВ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1" w:name="Par19"/>
      <w:bookmarkEnd w:id="1"/>
      <w:r w:rsidRPr="00C23E8A">
        <w:rPr>
          <w:rFonts w:ascii="Times New Roman" w:hAnsi="Times New Roman" w:cs="Times New Roman"/>
        </w:rPr>
        <w:t>Утвержден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распоряжением Правительства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Российской Федерации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от 30 апреля 2014 г. N 722-р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2" w:name="Par24"/>
      <w:bookmarkEnd w:id="2"/>
      <w:r w:rsidRPr="00C23E8A">
        <w:rPr>
          <w:rFonts w:ascii="Times New Roman" w:hAnsi="Times New Roman" w:cs="Times New Roman"/>
          <w:b/>
          <w:bCs/>
        </w:rPr>
        <w:t>ПЛАН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23E8A">
        <w:rPr>
          <w:rFonts w:ascii="Times New Roman" w:hAnsi="Times New Roman" w:cs="Times New Roman"/>
          <w:b/>
          <w:bCs/>
        </w:rPr>
        <w:t>МЕРОПРИЯТИЙ ("ДОРОЖНАЯ КАРТА") "ИЗМЕНЕНИЯ В ОТРАСЛЯХ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23E8A">
        <w:rPr>
          <w:rFonts w:ascii="Times New Roman" w:hAnsi="Times New Roman" w:cs="Times New Roman"/>
          <w:b/>
          <w:bCs/>
        </w:rPr>
        <w:t>СОЦИАЛЬНОЙ СФЕРЫ, НАПРАВЛЕННЫЕ НА ПОВЫШЕНИЕ ЭФФЕКТИВНОСТИ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23E8A">
        <w:rPr>
          <w:rFonts w:ascii="Times New Roman" w:hAnsi="Times New Roman" w:cs="Times New Roman"/>
          <w:b/>
          <w:bCs/>
        </w:rPr>
        <w:t>ОБРАЗОВАНИЯ И НАУКИ"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3" w:name="Par29"/>
      <w:bookmarkEnd w:id="3"/>
      <w:r w:rsidRPr="00C23E8A">
        <w:rPr>
          <w:rFonts w:ascii="Times New Roman" w:hAnsi="Times New Roman" w:cs="Times New Roman"/>
        </w:rPr>
        <w:t>I. Изменения в дошкольном образовании,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направленные на повышение эффективности и качества услуг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в сфере образования, </w:t>
      </w:r>
      <w:proofErr w:type="gramStart"/>
      <w:r w:rsidRPr="00C23E8A">
        <w:rPr>
          <w:rFonts w:ascii="Times New Roman" w:hAnsi="Times New Roman" w:cs="Times New Roman"/>
        </w:rPr>
        <w:t>соотнесенные</w:t>
      </w:r>
      <w:proofErr w:type="gramEnd"/>
      <w:r w:rsidRPr="00C23E8A">
        <w:rPr>
          <w:rFonts w:ascii="Times New Roman" w:hAnsi="Times New Roman" w:cs="Times New Roman"/>
        </w:rPr>
        <w:t xml:space="preserve"> с этапами перехода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к эффективному контракту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4" w:name="Par34"/>
      <w:bookmarkEnd w:id="4"/>
      <w:r w:rsidRPr="00C23E8A">
        <w:rPr>
          <w:rFonts w:ascii="Times New Roman" w:hAnsi="Times New Roman" w:cs="Times New Roman"/>
        </w:rPr>
        <w:t>1. Основные направления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C23E8A">
        <w:rPr>
          <w:rFonts w:ascii="Times New Roman" w:hAnsi="Times New Roman" w:cs="Times New Roman"/>
        </w:rPr>
        <w:t>Реализация мероприятий, направленных на обеспечение доступности дошкольного образования детей, включает в себя:</w:t>
      </w:r>
      <w:proofErr w:type="gramEnd"/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предоставление субсидий из федерального бюджета бюджетам субъектов Российской Федерации на реализацию мероприятий по модернизации региональных систем дошкольного образования;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создание дополнительных мест в государственных (муниципальных) образовательных организациях различных типов, а также развитие вариативных форм </w:t>
      </w:r>
      <w:proofErr w:type="gramStart"/>
      <w:r w:rsidRPr="00C23E8A">
        <w:rPr>
          <w:rFonts w:ascii="Times New Roman" w:hAnsi="Times New Roman" w:cs="Times New Roman"/>
        </w:rPr>
        <w:t>дошкольного</w:t>
      </w:r>
      <w:proofErr w:type="gramEnd"/>
      <w:r w:rsidRPr="00C23E8A">
        <w:rPr>
          <w:rFonts w:ascii="Times New Roman" w:hAnsi="Times New Roman" w:cs="Times New Roman"/>
        </w:rPr>
        <w:t xml:space="preserve"> образования;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обеспечение содержания вновь создаваемых мест в детских дошкольных организациях и укомплектование этих организаций кадрами, учебно-методическим оборудованием;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создание условий для привлечения негосударственных организаций в сферу дошкольного образования;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lastRenderedPageBreak/>
        <w:t xml:space="preserve">обеспечение доступности дошкольного образования в соответствии с федеральным государственным образовательным </w:t>
      </w:r>
      <w:hyperlink r:id="rId7" w:history="1">
        <w:r w:rsidRPr="00C23E8A">
          <w:rPr>
            <w:rFonts w:ascii="Times New Roman" w:hAnsi="Times New Roman" w:cs="Times New Roman"/>
            <w:color w:val="0000FF"/>
          </w:rPr>
          <w:t>стандартом</w:t>
        </w:r>
      </w:hyperlink>
      <w:r w:rsidRPr="00C23E8A">
        <w:rPr>
          <w:rFonts w:ascii="Times New Roman" w:hAnsi="Times New Roman" w:cs="Times New Roman"/>
        </w:rPr>
        <w:t xml:space="preserve"> дошкольного образования для всех категорий граждан независимо от социального и имущественного статуса и состояния здоровья;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перевод услуги по приему заявлений, постановке на учет и зачислению детей в образовательные организации, реализующие основную образовательную программу </w:t>
      </w:r>
      <w:proofErr w:type="gramStart"/>
      <w:r w:rsidRPr="00C23E8A">
        <w:rPr>
          <w:rFonts w:ascii="Times New Roman" w:hAnsi="Times New Roman" w:cs="Times New Roman"/>
        </w:rPr>
        <w:t>дошкольного</w:t>
      </w:r>
      <w:proofErr w:type="gramEnd"/>
      <w:r w:rsidRPr="00C23E8A">
        <w:rPr>
          <w:rFonts w:ascii="Times New Roman" w:hAnsi="Times New Roman" w:cs="Times New Roman"/>
        </w:rPr>
        <w:t xml:space="preserve"> образования (детские сады), в электронный вид (Электронная очередь).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Обеспечение высокого качества услуг дошкольного образования включает в себя: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внедрение федеральных государственных образовательных стандартов </w:t>
      </w:r>
      <w:proofErr w:type="gramStart"/>
      <w:r w:rsidRPr="00C23E8A">
        <w:rPr>
          <w:rFonts w:ascii="Times New Roman" w:hAnsi="Times New Roman" w:cs="Times New Roman"/>
        </w:rPr>
        <w:t>дошкольного</w:t>
      </w:r>
      <w:proofErr w:type="gramEnd"/>
      <w:r w:rsidRPr="00C23E8A">
        <w:rPr>
          <w:rFonts w:ascii="Times New Roman" w:hAnsi="Times New Roman" w:cs="Times New Roman"/>
        </w:rPr>
        <w:t xml:space="preserve"> образования;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формирование кадровой политики с учетом внедрения профессионального </w:t>
      </w:r>
      <w:hyperlink r:id="rId8" w:history="1">
        <w:r w:rsidRPr="00C23E8A">
          <w:rPr>
            <w:rFonts w:ascii="Times New Roman" w:hAnsi="Times New Roman" w:cs="Times New Roman"/>
            <w:color w:val="0000FF"/>
          </w:rPr>
          <w:t>стандарта</w:t>
        </w:r>
      </w:hyperlink>
      <w:r w:rsidRPr="00C23E8A">
        <w:rPr>
          <w:rFonts w:ascii="Times New Roman" w:hAnsi="Times New Roman" w:cs="Times New Roman"/>
        </w:rPr>
        <w:t xml:space="preserve"> "Педагог (педагогическая деятельность в сфере дошкольного, начального общего, основного общего, среднего общего образования) (воспитатель, учитель)";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развитие </w:t>
      </w:r>
      <w:proofErr w:type="gramStart"/>
      <w:r w:rsidRPr="00C23E8A">
        <w:rPr>
          <w:rFonts w:ascii="Times New Roman" w:hAnsi="Times New Roman" w:cs="Times New Roman"/>
        </w:rPr>
        <w:t>системы независимой оценки качества работы образовательных организаций дошкольного</w:t>
      </w:r>
      <w:proofErr w:type="gramEnd"/>
      <w:r w:rsidRPr="00C23E8A">
        <w:rPr>
          <w:rFonts w:ascii="Times New Roman" w:hAnsi="Times New Roman" w:cs="Times New Roman"/>
        </w:rPr>
        <w:t xml:space="preserve"> образования.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Введение эффективного контракта в дошкольном образовании (в соответствии с </w:t>
      </w:r>
      <w:hyperlink r:id="rId9" w:history="1">
        <w:r w:rsidRPr="00C23E8A">
          <w:rPr>
            <w:rFonts w:ascii="Times New Roman" w:hAnsi="Times New Roman" w:cs="Times New Roman"/>
            <w:color w:val="0000FF"/>
          </w:rPr>
          <w:t>Программой</w:t>
        </w:r>
      </w:hyperlink>
      <w:r w:rsidRPr="00C23E8A">
        <w:rPr>
          <w:rFonts w:ascii="Times New Roman" w:hAnsi="Times New Roman" w:cs="Times New Roman"/>
        </w:rPr>
        <w:t xml:space="preserve"> поэтапного совершенствования системы оплаты труда в государственных (муниципальных) учреждениях на 2012 - 2018 годы, утвержденной распоряжением Правительства Российской Федерации от 26 ноября 2012 г. N 2190-р) включает в себя: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совершенствование нормативной правовой базы, регулирующей систему оплаты труда в дошкольных образовательных организациях;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разработку и внедрение механизмов эффективного контракта с педагогическими работниками организаций дошкольного образования;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разработку и внедрение мероприятий по проведению аттестации педагогических работников организаций </w:t>
      </w:r>
      <w:proofErr w:type="gramStart"/>
      <w:r w:rsidRPr="00C23E8A">
        <w:rPr>
          <w:rFonts w:ascii="Times New Roman" w:hAnsi="Times New Roman" w:cs="Times New Roman"/>
        </w:rPr>
        <w:t>дошкольного</w:t>
      </w:r>
      <w:proofErr w:type="gramEnd"/>
      <w:r w:rsidRPr="00C23E8A">
        <w:rPr>
          <w:rFonts w:ascii="Times New Roman" w:hAnsi="Times New Roman" w:cs="Times New Roman"/>
        </w:rPr>
        <w:t xml:space="preserve"> образования с последующим их переводом на эффективный контракт;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внедрение </w:t>
      </w:r>
      <w:proofErr w:type="gramStart"/>
      <w:r w:rsidRPr="00C23E8A">
        <w:rPr>
          <w:rFonts w:ascii="Times New Roman" w:hAnsi="Times New Roman" w:cs="Times New Roman"/>
        </w:rPr>
        <w:t>показателей эффективности деятельности руководителей организаций дошкольного</w:t>
      </w:r>
      <w:proofErr w:type="gramEnd"/>
      <w:r w:rsidRPr="00C23E8A">
        <w:rPr>
          <w:rFonts w:ascii="Times New Roman" w:hAnsi="Times New Roman" w:cs="Times New Roman"/>
        </w:rPr>
        <w:t xml:space="preserve"> образования и педагогических работников;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разработку и внедрение механизмов эффективного контракта с руководителями образовательных организаций дошкольного образования в части установления взаимосвязи между показателями качества предоставляемых государственных (муниципальных) услуг организацией и эффективностью деятельности руководителя образовательной организации дошкольного образования;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информационное и мониторинговое сопровождение введения эффективного контракта.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5" w:name="Par55"/>
      <w:bookmarkEnd w:id="5"/>
      <w:r w:rsidRPr="00C23E8A">
        <w:rPr>
          <w:rFonts w:ascii="Times New Roman" w:hAnsi="Times New Roman" w:cs="Times New Roman"/>
        </w:rPr>
        <w:t>2. Ожидаемые результаты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C23E8A">
        <w:rPr>
          <w:rFonts w:ascii="Times New Roman" w:hAnsi="Times New Roman" w:cs="Times New Roman"/>
        </w:rPr>
        <w:t>Реализация мероприятий, направленных на обеспечение доступности дошкольного образования, предусматривает обеспечение детей возможностью получать услуги дошкольного образования (соответствующей услугой должны быть охвачены все, заявившие о потребности в ее получении), в том числе за счет развития вариативных форм и негосударственного сектора дошкольного образования.</w:t>
      </w:r>
      <w:proofErr w:type="gramEnd"/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Обеспечение качества услуг дошкольного образования предусматривает: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обновление основных образовательных программ дошкольного образования с учетом требований федерального государственного </w:t>
      </w:r>
      <w:hyperlink r:id="rId10" w:history="1">
        <w:r w:rsidRPr="00C23E8A">
          <w:rPr>
            <w:rFonts w:ascii="Times New Roman" w:hAnsi="Times New Roman" w:cs="Times New Roman"/>
            <w:color w:val="0000FF"/>
          </w:rPr>
          <w:t>стандарта</w:t>
        </w:r>
      </w:hyperlink>
      <w:r w:rsidRPr="00C23E8A">
        <w:rPr>
          <w:rFonts w:ascii="Times New Roman" w:hAnsi="Times New Roman" w:cs="Times New Roman"/>
        </w:rPr>
        <w:t xml:space="preserve"> дошкольного образования;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обеспечение открытости результатов деятельности организаций </w:t>
      </w:r>
      <w:proofErr w:type="gramStart"/>
      <w:r w:rsidRPr="00C23E8A">
        <w:rPr>
          <w:rFonts w:ascii="Times New Roman" w:hAnsi="Times New Roman" w:cs="Times New Roman"/>
        </w:rPr>
        <w:t>дошкольного</w:t>
      </w:r>
      <w:proofErr w:type="gramEnd"/>
      <w:r w:rsidRPr="00C23E8A">
        <w:rPr>
          <w:rFonts w:ascii="Times New Roman" w:hAnsi="Times New Roman" w:cs="Times New Roman"/>
        </w:rPr>
        <w:t xml:space="preserve"> образования с учетом показателей эффективности их деятельности;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обеспечение обновления кадрового состава и привлечение молодых педагогов для работы в дошкольном образовании с учетом эффективного контракта и внедрения профессионального </w:t>
      </w:r>
      <w:hyperlink r:id="rId11" w:history="1">
        <w:r w:rsidRPr="00C23E8A">
          <w:rPr>
            <w:rFonts w:ascii="Times New Roman" w:hAnsi="Times New Roman" w:cs="Times New Roman"/>
            <w:color w:val="0000FF"/>
          </w:rPr>
          <w:t>стандарта</w:t>
        </w:r>
      </w:hyperlink>
      <w:r w:rsidRPr="00C23E8A">
        <w:rPr>
          <w:rFonts w:ascii="Times New Roman" w:hAnsi="Times New Roman" w:cs="Times New Roman"/>
        </w:rPr>
        <w:t xml:space="preserve"> "Педагог (педагогическая деятельность в сфере дошкольного, начального общего, основного общего, среднего общего образования) (воспитатель, учитель)".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6" w:name="Par63"/>
      <w:bookmarkEnd w:id="6"/>
      <w:r w:rsidRPr="00C23E8A">
        <w:rPr>
          <w:rFonts w:ascii="Times New Roman" w:hAnsi="Times New Roman" w:cs="Times New Roman"/>
        </w:rPr>
        <w:t>3. Основные количественные характеристики системы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дошкольного образования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  <w:sectPr w:rsidR="00C23E8A" w:rsidRPr="00C23E8A" w:rsidSect="00B062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336"/>
        <w:gridCol w:w="1059"/>
        <w:gridCol w:w="910"/>
        <w:gridCol w:w="992"/>
        <w:gridCol w:w="944"/>
        <w:gridCol w:w="1064"/>
        <w:gridCol w:w="994"/>
        <w:gridCol w:w="980"/>
      </w:tblGrid>
      <w:tr w:rsidR="00C23E8A" w:rsidRPr="00C23E8A">
        <w:tc>
          <w:tcPr>
            <w:tcW w:w="3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2018 год</w:t>
            </w:r>
          </w:p>
        </w:tc>
      </w:tr>
      <w:tr w:rsidR="00C23E8A" w:rsidRPr="00C23E8A">
        <w:tc>
          <w:tcPr>
            <w:tcW w:w="333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Численность детей в возрасте от 2 месяцев до 7 лет (не включая 7 лет) </w:t>
            </w:r>
            <w:hyperlink w:anchor="Par124" w:history="1">
              <w:r w:rsidRPr="00C23E8A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  <w:tc>
          <w:tcPr>
            <w:tcW w:w="1059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91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11402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11708</w:t>
            </w:r>
          </w:p>
        </w:tc>
        <w:tc>
          <w:tcPr>
            <w:tcW w:w="94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11833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11836</w:t>
            </w:r>
          </w:p>
        </w:tc>
        <w:tc>
          <w:tcPr>
            <w:tcW w:w="99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11797</w:t>
            </w:r>
          </w:p>
        </w:tc>
        <w:tc>
          <w:tcPr>
            <w:tcW w:w="98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11744</w:t>
            </w:r>
          </w:p>
        </w:tc>
      </w:tr>
      <w:tr w:rsidR="00C23E8A" w:rsidRPr="00C23E8A">
        <w:tc>
          <w:tcPr>
            <w:tcW w:w="33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Численность воспитанников в возрасте 3 - 7 лет дошкольных образовательных организаций, охваченных программами </w:t>
            </w:r>
            <w:proofErr w:type="gramStart"/>
            <w:r w:rsidRPr="00C23E8A">
              <w:rPr>
                <w:rFonts w:ascii="Times New Roman" w:hAnsi="Times New Roman" w:cs="Times New Roman"/>
              </w:rPr>
              <w:t>дошкольного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 </w:t>
            </w:r>
            <w:hyperlink w:anchor="Par124" w:history="1">
              <w:r w:rsidRPr="00C23E8A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  <w:tc>
          <w:tcPr>
            <w:tcW w:w="10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-"-</w:t>
            </w:r>
          </w:p>
        </w:tc>
        <w:tc>
          <w:tcPr>
            <w:tcW w:w="9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5573 </w:t>
            </w:r>
            <w:hyperlink w:anchor="Par125" w:history="1">
              <w:r w:rsidRPr="00C23E8A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  <w:tc>
          <w:tcPr>
            <w:tcW w:w="9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5991</w:t>
            </w:r>
          </w:p>
        </w:tc>
        <w:tc>
          <w:tcPr>
            <w:tcW w:w="10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6315</w:t>
            </w:r>
          </w:p>
        </w:tc>
        <w:tc>
          <w:tcPr>
            <w:tcW w:w="9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6315</w:t>
            </w:r>
          </w:p>
        </w:tc>
        <w:tc>
          <w:tcPr>
            <w:tcW w:w="98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6315</w:t>
            </w:r>
          </w:p>
        </w:tc>
      </w:tr>
      <w:tr w:rsidR="00C23E8A" w:rsidRPr="00C23E8A">
        <w:tc>
          <w:tcPr>
            <w:tcW w:w="33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Численность детей в возрасте от 3 до 7 лет, поставленных на учет для получения дошкольного образования </w:t>
            </w:r>
            <w:hyperlink w:anchor="Par124" w:history="1">
              <w:r w:rsidRPr="00C23E8A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  <w:tc>
          <w:tcPr>
            <w:tcW w:w="10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-"-</w:t>
            </w:r>
          </w:p>
        </w:tc>
        <w:tc>
          <w:tcPr>
            <w:tcW w:w="9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483 </w:t>
            </w:r>
            <w:hyperlink w:anchor="Par125" w:history="1">
              <w:r w:rsidRPr="00C23E8A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425 </w:t>
            </w:r>
            <w:hyperlink w:anchor="Par125" w:history="1">
              <w:r w:rsidRPr="00C23E8A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  <w:tc>
          <w:tcPr>
            <w:tcW w:w="9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10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</w:t>
            </w:r>
          </w:p>
        </w:tc>
      </w:tr>
      <w:tr w:rsidR="00C23E8A" w:rsidRPr="00C23E8A">
        <w:tc>
          <w:tcPr>
            <w:tcW w:w="33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Количество мест, созданных в ходе мероприятий по обеспечению к 2016 году 100 процентов доступности дошкольного образования</w:t>
            </w:r>
          </w:p>
        </w:tc>
        <w:tc>
          <w:tcPr>
            <w:tcW w:w="10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тыс. мест</w:t>
            </w:r>
          </w:p>
        </w:tc>
        <w:tc>
          <w:tcPr>
            <w:tcW w:w="9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542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9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0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</w:t>
            </w:r>
          </w:p>
        </w:tc>
      </w:tr>
      <w:tr w:rsidR="00C23E8A" w:rsidRPr="00C23E8A">
        <w:tc>
          <w:tcPr>
            <w:tcW w:w="33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Численность воспитанников в расчете на 1 педагогического работника</w:t>
            </w:r>
          </w:p>
        </w:tc>
        <w:tc>
          <w:tcPr>
            <w:tcW w:w="10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10,9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11,2</w:t>
            </w:r>
          </w:p>
        </w:tc>
        <w:tc>
          <w:tcPr>
            <w:tcW w:w="9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10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11,6</w:t>
            </w:r>
          </w:p>
        </w:tc>
        <w:tc>
          <w:tcPr>
            <w:tcW w:w="9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11,7</w:t>
            </w:r>
          </w:p>
        </w:tc>
        <w:tc>
          <w:tcPr>
            <w:tcW w:w="98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11,8</w:t>
            </w:r>
          </w:p>
        </w:tc>
      </w:tr>
      <w:tr w:rsidR="00C23E8A" w:rsidRPr="00C23E8A">
        <w:tc>
          <w:tcPr>
            <w:tcW w:w="3336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Удельный вес численности работников административно-управленческого и вспомогательного персонала в общей численности работников дошкольных образовательных организаций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41,4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40,6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39,8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39,4</w:t>
            </w:r>
          </w:p>
        </w:tc>
      </w:tr>
    </w:tbl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--------------------------------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7" w:name="Par124"/>
      <w:bookmarkEnd w:id="7"/>
      <w:r w:rsidRPr="00C23E8A">
        <w:rPr>
          <w:rFonts w:ascii="Times New Roman" w:hAnsi="Times New Roman" w:cs="Times New Roman"/>
        </w:rPr>
        <w:t>&lt;1</w:t>
      </w:r>
      <w:proofErr w:type="gramStart"/>
      <w:r w:rsidRPr="00C23E8A">
        <w:rPr>
          <w:rFonts w:ascii="Times New Roman" w:hAnsi="Times New Roman" w:cs="Times New Roman"/>
        </w:rPr>
        <w:t>&gt; П</w:t>
      </w:r>
      <w:proofErr w:type="gramEnd"/>
      <w:r w:rsidRPr="00C23E8A">
        <w:rPr>
          <w:rFonts w:ascii="Times New Roman" w:hAnsi="Times New Roman" w:cs="Times New Roman"/>
        </w:rPr>
        <w:t>о данным демографического прогноза Росстата по состоянию на 1 января соответствующего года.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8" w:name="Par125"/>
      <w:bookmarkEnd w:id="8"/>
      <w:r w:rsidRPr="00C23E8A">
        <w:rPr>
          <w:rFonts w:ascii="Times New Roman" w:hAnsi="Times New Roman" w:cs="Times New Roman"/>
        </w:rPr>
        <w:t>&lt;2</w:t>
      </w:r>
      <w:proofErr w:type="gramStart"/>
      <w:r w:rsidRPr="00C23E8A">
        <w:rPr>
          <w:rFonts w:ascii="Times New Roman" w:hAnsi="Times New Roman" w:cs="Times New Roman"/>
        </w:rPr>
        <w:t>&gt; П</w:t>
      </w:r>
      <w:proofErr w:type="gramEnd"/>
      <w:r w:rsidRPr="00C23E8A">
        <w:rPr>
          <w:rFonts w:ascii="Times New Roman" w:hAnsi="Times New Roman" w:cs="Times New Roman"/>
        </w:rPr>
        <w:t>о данным Электронной очереди по состоянию на 1 апреля 2014 г.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9" w:name="Par127"/>
      <w:bookmarkEnd w:id="9"/>
      <w:r w:rsidRPr="00C23E8A">
        <w:rPr>
          <w:rFonts w:ascii="Times New Roman" w:hAnsi="Times New Roman" w:cs="Times New Roman"/>
        </w:rPr>
        <w:t>4. Мероприятия по повышению эффективности и качества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услуг в сфере </w:t>
      </w:r>
      <w:proofErr w:type="gramStart"/>
      <w:r w:rsidRPr="00C23E8A">
        <w:rPr>
          <w:rFonts w:ascii="Times New Roman" w:hAnsi="Times New Roman" w:cs="Times New Roman"/>
        </w:rPr>
        <w:t>дошкольного</w:t>
      </w:r>
      <w:proofErr w:type="gramEnd"/>
      <w:r w:rsidRPr="00C23E8A">
        <w:rPr>
          <w:rFonts w:ascii="Times New Roman" w:hAnsi="Times New Roman" w:cs="Times New Roman"/>
        </w:rPr>
        <w:t xml:space="preserve"> образования, соотнесенные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с этапами перехода к эффективному контракту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26"/>
        <w:gridCol w:w="4592"/>
        <w:gridCol w:w="3231"/>
        <w:gridCol w:w="1191"/>
        <w:gridCol w:w="3402"/>
      </w:tblGrid>
      <w:tr w:rsidR="00C23E8A" w:rsidRPr="00C23E8A">
        <w:tc>
          <w:tcPr>
            <w:tcW w:w="51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Ответственные исполнители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Сроки реализации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Показатели</w:t>
            </w:r>
          </w:p>
        </w:tc>
      </w:tr>
      <w:tr w:rsidR="00C23E8A" w:rsidRPr="00C23E8A">
        <w:tc>
          <w:tcPr>
            <w:tcW w:w="12942" w:type="dxa"/>
            <w:gridSpan w:val="5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10" w:name="Par135"/>
            <w:bookmarkEnd w:id="10"/>
            <w:r w:rsidRPr="00C23E8A">
              <w:rPr>
                <w:rFonts w:ascii="Times New Roman" w:hAnsi="Times New Roman" w:cs="Times New Roman"/>
              </w:rPr>
              <w:t>Реализация мероприятий, направленных на ликвидацию очередности на зачисление детей в дошкольные образовательные организации</w:t>
            </w:r>
          </w:p>
        </w:tc>
      </w:tr>
      <w:tr w:rsidR="00C23E8A" w:rsidRPr="00C23E8A">
        <w:tc>
          <w:tcPr>
            <w:tcW w:w="526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Предоставление субсидий из федерального бюджета бюджетам субъектов Российской Федерации на реализацию мероприятий по модернизации региональных систем дошкольного образования</w:t>
            </w:r>
          </w:p>
        </w:tc>
        <w:tc>
          <w:tcPr>
            <w:tcW w:w="32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органы исполнительной власти субъектов Российской Федерации, осуществляющие управление в сфере образования</w:t>
            </w: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340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23E8A">
              <w:rPr>
                <w:rFonts w:ascii="Times New Roman" w:hAnsi="Times New Roman" w:cs="Times New Roman"/>
              </w:rPr>
              <w:t>доступность дошкольного образования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образования)</w:t>
            </w:r>
            <w:proofErr w:type="gramEnd"/>
          </w:p>
        </w:tc>
      </w:tr>
      <w:tr w:rsidR="00C23E8A" w:rsidRPr="00C23E8A">
        <w:tc>
          <w:tcPr>
            <w:tcW w:w="52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Мониторинг и оценка эффективности реализации субъектами Российской Федерации программ (проектов) по модернизации региональных систем </w:t>
            </w:r>
            <w:proofErr w:type="gramStart"/>
            <w:r w:rsidRPr="00C23E8A">
              <w:rPr>
                <w:rFonts w:ascii="Times New Roman" w:hAnsi="Times New Roman" w:cs="Times New Roman"/>
              </w:rPr>
              <w:t>дошкольного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</w:t>
            </w:r>
          </w:p>
        </w:tc>
        <w:tc>
          <w:tcPr>
            <w:tcW w:w="32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органы исполнительной власти субъектов Российской Федерации, осуществляющие управление в сфере образования</w:t>
            </w: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4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6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Создание дополнительных мест в государственных (муниципальных) образовательных организациях различных типов, а также развитие вариативных форм и негосударственного сектора дошкольного образования:</w:t>
            </w:r>
          </w:p>
        </w:tc>
        <w:tc>
          <w:tcPr>
            <w:tcW w:w="323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органы местного самоуправления, органы исполнительной власти субъектов Российской Федерации, осуществляющие управление в сфере </w:t>
            </w:r>
            <w:r w:rsidRPr="00C23E8A">
              <w:rPr>
                <w:rFonts w:ascii="Times New Roman" w:hAnsi="Times New Roman" w:cs="Times New Roman"/>
              </w:rPr>
              <w:lastRenderedPageBreak/>
              <w:t xml:space="preserve">образования, </w:t>
            </w: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</w:t>
            </w:r>
          </w:p>
        </w:tc>
        <w:tc>
          <w:tcPr>
            <w:tcW w:w="119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>2014 - 2015 годы</w:t>
            </w:r>
          </w:p>
        </w:tc>
        <w:tc>
          <w:tcPr>
            <w:tcW w:w="340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строительство зданий, которые могут быть использованы организациями как дошкольного, так и начального общего образования</w:t>
            </w:r>
          </w:p>
        </w:tc>
        <w:tc>
          <w:tcPr>
            <w:tcW w:w="323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реконструкция функционирующих дошкольных организаций, возврат и реконструкция ранее переданных зданий дошкольных образовательных организаций в субъектах Российской Федерации</w:t>
            </w:r>
          </w:p>
        </w:tc>
        <w:tc>
          <w:tcPr>
            <w:tcW w:w="323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уточнение нормативных затрат на оказание государственных или муниципальных услуг в сфере дошкольного образования в связи с изменением требования СанПиНов</w:t>
            </w:r>
          </w:p>
        </w:tc>
        <w:tc>
          <w:tcPr>
            <w:tcW w:w="32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</w:t>
            </w:r>
            <w:proofErr w:type="spellStart"/>
            <w:r w:rsidRPr="00C23E8A">
              <w:rPr>
                <w:rFonts w:ascii="Times New Roman" w:hAnsi="Times New Roman" w:cs="Times New Roman"/>
              </w:rPr>
              <w:t>Рособрнадзор</w:t>
            </w:r>
            <w:proofErr w:type="spellEnd"/>
            <w:r w:rsidRPr="00C23E8A">
              <w:rPr>
                <w:rFonts w:ascii="Times New Roman" w:hAnsi="Times New Roman" w:cs="Times New Roman"/>
              </w:rPr>
              <w:t>, органы государственной власти субъектов Российской Федерации, осуществляющие переданные полномочия Российской Федерации в сфере образования (государственный контроль (надзор) в сфере образования)</w:t>
            </w: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2014 - 2017 годы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6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Создание условий для развития негосударственного сектора дошкольного образования:</w:t>
            </w:r>
          </w:p>
        </w:tc>
        <w:tc>
          <w:tcPr>
            <w:tcW w:w="32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органы исполнительной власти субъектов Российской Федерации, осуществляющие управление в сфере образования, органы местного самоуправления</w:t>
            </w: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23E8A">
              <w:rPr>
                <w:rFonts w:ascii="Times New Roman" w:hAnsi="Times New Roman" w:cs="Times New Roman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</w:t>
            </w:r>
            <w:proofErr w:type="gramEnd"/>
          </w:p>
        </w:tc>
      </w:tr>
      <w:tr w:rsidR="00C23E8A" w:rsidRPr="00C23E8A">
        <w:tc>
          <w:tcPr>
            <w:tcW w:w="52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proofErr w:type="gramStart"/>
            <w:r w:rsidRPr="00C23E8A">
              <w:rPr>
                <w:rFonts w:ascii="Times New Roman" w:hAnsi="Times New Roman" w:cs="Times New Roman"/>
              </w:rPr>
              <w:t xml:space="preserve">разработка проекта постановления </w:t>
            </w:r>
            <w:r w:rsidRPr="00C23E8A">
              <w:rPr>
                <w:rFonts w:ascii="Times New Roman" w:hAnsi="Times New Roman" w:cs="Times New Roman"/>
              </w:rPr>
              <w:lastRenderedPageBreak/>
              <w:t>Правительства Российской Федерации "О предоставлении субсидий из федерального бюджета российским организациям на возмещение части затрат на уплату процентов по кредитам, полученным в российских кредитных организациях и в государственной корпорации "Банк развития и внешнеэкономической деятельности (Внешэкономбанк)" в 2014 - 2015 годах на реализацию проектов по развитию образовательной системы Российской Федерации в части осуществления работ по строительству, реконструкции, капитальному ремонту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и оснащению капитальных объектов"</w:t>
            </w:r>
          </w:p>
        </w:tc>
        <w:tc>
          <w:tcPr>
            <w:tcW w:w="32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lastRenderedPageBreak/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</w:t>
            </w: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удельный вес численности </w:t>
            </w:r>
            <w:r w:rsidRPr="00C23E8A">
              <w:rPr>
                <w:rFonts w:ascii="Times New Roman" w:hAnsi="Times New Roman" w:cs="Times New Roman"/>
              </w:rPr>
              <w:lastRenderedPageBreak/>
              <w:t>воспитанников негосударственных дошкольных образовательных организаций в общей численности воспитанников дошкольных образовательных организаций</w:t>
            </w:r>
          </w:p>
        </w:tc>
      </w:tr>
      <w:tr w:rsidR="00C23E8A" w:rsidRPr="00C23E8A">
        <w:tc>
          <w:tcPr>
            <w:tcW w:w="52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разработка и реализация мероприятий по поддержке предпринимателей, организующих деятельность негосударственных дошкольных организаций</w:t>
            </w:r>
          </w:p>
        </w:tc>
        <w:tc>
          <w:tcPr>
            <w:tcW w:w="32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органы исполнительной власти субъектов Российской Федерации, осуществляющие управление в сфере образования, органы местного самоуправления</w:t>
            </w: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6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Внедрение федеральных государственных образовательных стандартов </w:t>
            </w:r>
            <w:proofErr w:type="gramStart"/>
            <w:r w:rsidRPr="00C23E8A">
              <w:rPr>
                <w:rFonts w:ascii="Times New Roman" w:hAnsi="Times New Roman" w:cs="Times New Roman"/>
              </w:rPr>
              <w:t>дошкольного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</w:t>
            </w:r>
          </w:p>
        </w:tc>
        <w:tc>
          <w:tcPr>
            <w:tcW w:w="32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органы исполнительной власти субъектов Российской Федерации, осуществляющие управление в сфере образования, органы местного самоуправления с участием руководителей дошкольных образовательных организаций, педагогических работников дошкольных образовательных организаций</w:t>
            </w:r>
          </w:p>
        </w:tc>
        <w:tc>
          <w:tcPr>
            <w:tcW w:w="119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340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удельный вес численности воспитанников дошкольных образовательных организаций в возрасте от 3 до 7 лет, охваченных образовательными программами в соответствии с федеральным государственным образовательным стандартом </w:t>
            </w:r>
            <w:proofErr w:type="gramStart"/>
            <w:r w:rsidRPr="00C23E8A">
              <w:rPr>
                <w:rFonts w:ascii="Times New Roman" w:hAnsi="Times New Roman" w:cs="Times New Roman"/>
              </w:rPr>
              <w:t>дошкольного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</w:t>
            </w:r>
          </w:p>
        </w:tc>
      </w:tr>
      <w:tr w:rsidR="00C23E8A" w:rsidRPr="00C23E8A">
        <w:tc>
          <w:tcPr>
            <w:tcW w:w="52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в том числе актуализация (разработка) образовательных программ в соответствии со стандартами </w:t>
            </w:r>
            <w:proofErr w:type="gramStart"/>
            <w:r w:rsidRPr="00C23E8A">
              <w:rPr>
                <w:rFonts w:ascii="Times New Roman" w:hAnsi="Times New Roman" w:cs="Times New Roman"/>
              </w:rPr>
              <w:t>дошкольного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</w:t>
            </w:r>
          </w:p>
        </w:tc>
        <w:tc>
          <w:tcPr>
            <w:tcW w:w="32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руководители дошкольных образовательных организаций, педагогические работники дошкольных образовательных организаций</w:t>
            </w:r>
          </w:p>
        </w:tc>
        <w:tc>
          <w:tcPr>
            <w:tcW w:w="119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12942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11" w:name="Par175"/>
            <w:bookmarkEnd w:id="11"/>
            <w:r w:rsidRPr="00C23E8A">
              <w:rPr>
                <w:rFonts w:ascii="Times New Roman" w:hAnsi="Times New Roman" w:cs="Times New Roman"/>
              </w:rPr>
              <w:t>Обеспечение высокого качества услуг дошкольного образования</w:t>
            </w:r>
          </w:p>
        </w:tc>
      </w:tr>
      <w:tr w:rsidR="00C23E8A" w:rsidRPr="00C23E8A">
        <w:tc>
          <w:tcPr>
            <w:tcW w:w="526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Кадровое обеспечение системы </w:t>
            </w:r>
            <w:proofErr w:type="gramStart"/>
            <w:r w:rsidRPr="00C23E8A">
              <w:rPr>
                <w:rFonts w:ascii="Times New Roman" w:hAnsi="Times New Roman" w:cs="Times New Roman"/>
              </w:rPr>
              <w:t>дошкольного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образования:</w:t>
            </w:r>
          </w:p>
        </w:tc>
        <w:tc>
          <w:tcPr>
            <w:tcW w:w="323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органы исполнительной власти субъектов Российской Федерации, осуществляющие управление в сфере образования, органы местного самоуправления с участием руководителей образовательных организаций дошкольного образования</w:t>
            </w:r>
          </w:p>
        </w:tc>
        <w:tc>
          <w:tcPr>
            <w:tcW w:w="119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40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удельный вес численности педагогических работников дошкольного образования, прошедших переподготовку или повышение квалификации по указанному направлению, в общей численности педагогических работников дошкольного образования</w:t>
            </w:r>
          </w:p>
        </w:tc>
      </w:tr>
      <w:tr w:rsidR="00C23E8A" w:rsidRPr="00C23E8A">
        <w:tc>
          <w:tcPr>
            <w:tcW w:w="52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подготовка, повышение квалификации и переподготовка педагогических работников дошкольного образования с учетом внедрения профессионального стандарта "Педагог (педагогическая деятельность в сфере дошкольного, начального общего, основного общего, среднего общего образования) (воспитатель, учитель)"</w:t>
            </w:r>
          </w:p>
        </w:tc>
        <w:tc>
          <w:tcPr>
            <w:tcW w:w="323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6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Осуществление мероприятий, направленных на оптимизацию </w:t>
            </w:r>
            <w:proofErr w:type="gramStart"/>
            <w:r w:rsidRPr="00C23E8A">
              <w:rPr>
                <w:rFonts w:ascii="Times New Roman" w:hAnsi="Times New Roman" w:cs="Times New Roman"/>
              </w:rPr>
              <w:t>расходов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на оплату труда вспомогательного, административно- управленческого персонала, исходя из предельной доли расходов на оплату их труда в общем фонде оплаты труда не более 40 процентов</w:t>
            </w:r>
          </w:p>
        </w:tc>
        <w:tc>
          <w:tcPr>
            <w:tcW w:w="32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органы исполнительной власти субъектов Российской Федерации, осуществляющие управление в сфере образования, органы местного самоуправления</w:t>
            </w: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отношение среднемесячной заработной платы педагогических работников государственных (муниципальных) образовательных организаций дошкольного образования к средней заработной плате в общем образовании соответствующего региона</w:t>
            </w:r>
          </w:p>
        </w:tc>
      </w:tr>
      <w:tr w:rsidR="00C23E8A" w:rsidRPr="00C23E8A">
        <w:tc>
          <w:tcPr>
            <w:tcW w:w="52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Оптимизация численности по отдельным категориям педагогических работников, определенных указами Президента Российской Федерации, с учетом увеличения производительности труда и проводимых институциональных изменений</w:t>
            </w:r>
          </w:p>
        </w:tc>
        <w:tc>
          <w:tcPr>
            <w:tcW w:w="32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численность воспитанников в расчете на 1 педагогического работника</w:t>
            </w:r>
          </w:p>
        </w:tc>
      </w:tr>
      <w:tr w:rsidR="00C23E8A" w:rsidRPr="00C23E8A">
        <w:tc>
          <w:tcPr>
            <w:tcW w:w="526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Разработка и внедрение системы оценки качества дошкольного образования:</w:t>
            </w:r>
          </w:p>
        </w:tc>
        <w:tc>
          <w:tcPr>
            <w:tcW w:w="323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органы исполнительной власти субъектов Российской Федерации, осуществляющие управление в сфере образования, органы местного самоуправления с участием руководителей дошкольных образовательных организаций, </w:t>
            </w: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</w:t>
            </w:r>
          </w:p>
        </w:tc>
        <w:tc>
          <w:tcPr>
            <w:tcW w:w="119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40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число субъектов Российской Федерации, в которых оценка деятельности дошкольных образовательных организаций, их руководителей и основных категорий работников осуществляется на основании показателей эффективности деятельности подведомственных государственных (муниципальных) организаций </w:t>
            </w:r>
            <w:proofErr w:type="gramStart"/>
            <w:r w:rsidRPr="00C23E8A">
              <w:rPr>
                <w:rFonts w:ascii="Times New Roman" w:hAnsi="Times New Roman" w:cs="Times New Roman"/>
              </w:rPr>
              <w:t>дошкольного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 не менее чем в 80 процентов муниципальных образований</w:t>
            </w:r>
          </w:p>
        </w:tc>
      </w:tr>
      <w:tr w:rsidR="00C23E8A" w:rsidRPr="00C23E8A">
        <w:tc>
          <w:tcPr>
            <w:tcW w:w="52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реализация мероприятий по развитию </w:t>
            </w:r>
            <w:proofErr w:type="gramStart"/>
            <w:r w:rsidRPr="00C23E8A">
              <w:rPr>
                <w:rFonts w:ascii="Times New Roman" w:hAnsi="Times New Roman" w:cs="Times New Roman"/>
              </w:rPr>
              <w:t>системы независимой оценки качества работы образовательных организаций</w:t>
            </w:r>
            <w:proofErr w:type="gramEnd"/>
          </w:p>
        </w:tc>
        <w:tc>
          <w:tcPr>
            <w:tcW w:w="323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разработка (изменение) показателей эффективности деятельности подведомственных государственных (муниципальных) организаций </w:t>
            </w:r>
            <w:proofErr w:type="gramStart"/>
            <w:r w:rsidRPr="00C23E8A">
              <w:rPr>
                <w:rFonts w:ascii="Times New Roman" w:hAnsi="Times New Roman" w:cs="Times New Roman"/>
              </w:rPr>
              <w:t>дошкольного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образования, их руководителей и основных категорий работников</w:t>
            </w:r>
          </w:p>
        </w:tc>
        <w:tc>
          <w:tcPr>
            <w:tcW w:w="323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12942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12" w:name="Par198"/>
            <w:bookmarkEnd w:id="12"/>
            <w:r w:rsidRPr="00C23E8A">
              <w:rPr>
                <w:rFonts w:ascii="Times New Roman" w:hAnsi="Times New Roman" w:cs="Times New Roman"/>
              </w:rPr>
              <w:t>Введение эффективного контракта в дошкольном образовании</w:t>
            </w:r>
          </w:p>
        </w:tc>
      </w:tr>
      <w:tr w:rsidR="00C23E8A" w:rsidRPr="00C23E8A">
        <w:tc>
          <w:tcPr>
            <w:tcW w:w="526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Разработка и внедрение механизмов эффективного контракта с педагогическими работниками организаций дошкольного образования</w:t>
            </w:r>
          </w:p>
        </w:tc>
        <w:tc>
          <w:tcPr>
            <w:tcW w:w="32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органы исполнительной власти субъектов Российской Федерации, осуществляющие управление в сфере образования, органы местного самоуправления с участием руководителей дошкольных образовательных организаций, </w:t>
            </w: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</w:t>
            </w: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отношение среднемесячной заработной платы педагогических работников государственных (муниципальных) образовательных организаций дошкольного образования к средней заработной плате в общем образовании соответствующего региона</w:t>
            </w:r>
          </w:p>
        </w:tc>
      </w:tr>
      <w:tr w:rsidR="00C23E8A" w:rsidRPr="00C23E8A">
        <w:tc>
          <w:tcPr>
            <w:tcW w:w="52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Совершенствование действующих моделей аттестации педагогических работников организаций </w:t>
            </w:r>
            <w:proofErr w:type="gramStart"/>
            <w:r w:rsidRPr="00C23E8A">
              <w:rPr>
                <w:rFonts w:ascii="Times New Roman" w:hAnsi="Times New Roman" w:cs="Times New Roman"/>
              </w:rPr>
              <w:t>дошкольного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 с последующим их переводом на эффективный контракт</w:t>
            </w:r>
          </w:p>
        </w:tc>
        <w:tc>
          <w:tcPr>
            <w:tcW w:w="323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заинтересованные федеральные органы исполнительной власти, </w:t>
            </w: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органы исполнительной власти субъектов Российской Федерации, осуществляющие управление в сфере образования, органы местного </w:t>
            </w:r>
            <w:r w:rsidRPr="00C23E8A">
              <w:rPr>
                <w:rFonts w:ascii="Times New Roman" w:hAnsi="Times New Roman" w:cs="Times New Roman"/>
              </w:rPr>
              <w:lastRenderedPageBreak/>
              <w:t>самоуправления с участием руководителей образовательных организаций дошкольного образования</w:t>
            </w:r>
          </w:p>
        </w:tc>
        <w:tc>
          <w:tcPr>
            <w:tcW w:w="119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доля педагогических работников дошкольных образовательных организаций, которым при прохождении аттестации в соответствующем году присвоена первая или высшая квалификационная категория</w:t>
            </w:r>
          </w:p>
        </w:tc>
      </w:tr>
      <w:tr w:rsidR="00C23E8A" w:rsidRPr="00C23E8A">
        <w:tc>
          <w:tcPr>
            <w:tcW w:w="52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Проведение аттестации педагогических работников организаций </w:t>
            </w:r>
            <w:proofErr w:type="gramStart"/>
            <w:r w:rsidRPr="00C23E8A">
              <w:rPr>
                <w:rFonts w:ascii="Times New Roman" w:hAnsi="Times New Roman" w:cs="Times New Roman"/>
              </w:rPr>
              <w:t>дошкольного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 с последующим их переводом на </w:t>
            </w:r>
            <w:r w:rsidRPr="00C23E8A">
              <w:rPr>
                <w:rFonts w:ascii="Times New Roman" w:hAnsi="Times New Roman" w:cs="Times New Roman"/>
              </w:rPr>
              <w:lastRenderedPageBreak/>
              <w:t>эффективный контракт</w:t>
            </w:r>
          </w:p>
        </w:tc>
        <w:tc>
          <w:tcPr>
            <w:tcW w:w="323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Планирование дополнительных расходов местных бюджетов на повышение оплаты труда педагогических работников дошкольных образовательных организаций в соответствии с </w:t>
            </w:r>
            <w:hyperlink r:id="rId12" w:history="1">
              <w:r w:rsidRPr="00C23E8A">
                <w:rPr>
                  <w:rFonts w:ascii="Times New Roman" w:hAnsi="Times New Roman" w:cs="Times New Roman"/>
                  <w:color w:val="0000FF"/>
                </w:rPr>
                <w:t>Указом</w:t>
              </w:r>
            </w:hyperlink>
            <w:r w:rsidRPr="00C23E8A">
              <w:rPr>
                <w:rFonts w:ascii="Times New Roman" w:hAnsi="Times New Roman" w:cs="Times New Roman"/>
              </w:rPr>
              <w:t xml:space="preserve"> Президента Российской Федерации "О мероприятиях по реализации государственной социальной политики"</w:t>
            </w:r>
          </w:p>
        </w:tc>
        <w:tc>
          <w:tcPr>
            <w:tcW w:w="323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6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Разработка и внедрение механизмов эффективного контракта с руководителями образовательных организаций дошкольного образования</w:t>
            </w:r>
          </w:p>
        </w:tc>
        <w:tc>
          <w:tcPr>
            <w:tcW w:w="323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заинтересованные федеральные органы исполнительной власти, </w:t>
            </w: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органы исполнительной власти субъектов Российской Федерации, осуществляющие управление в сфере образования, органы местного самоуправления с участием руководителей образовательных организаций дошкольного образования</w:t>
            </w:r>
          </w:p>
        </w:tc>
        <w:tc>
          <w:tcPr>
            <w:tcW w:w="119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40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отношение среднемесячной заработной платы педагогических работников государственных (муниципальных) образовательных организаций дошкольного образования к средней заработной плате в общем образовании соответствующего региона</w:t>
            </w:r>
          </w:p>
        </w:tc>
      </w:tr>
      <w:tr w:rsidR="00C23E8A" w:rsidRPr="00C23E8A">
        <w:tc>
          <w:tcPr>
            <w:tcW w:w="52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в том числе проведение работы по заключению трудовых договоров с руководителями государственных (муниципальных) организаций дошкольного образования в соответствии с типовой формой договора</w:t>
            </w:r>
          </w:p>
        </w:tc>
        <w:tc>
          <w:tcPr>
            <w:tcW w:w="323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6" w:type="dxa"/>
            <w:vMerge w:val="restart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Информационное и мониторинговое сопровождение введения эффективного контракта:</w:t>
            </w:r>
          </w:p>
        </w:tc>
        <w:tc>
          <w:tcPr>
            <w:tcW w:w="3231" w:type="dxa"/>
            <w:vMerge w:val="restart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власти, органы исполнительной власти субъектов Российской Федерации, осуществляющие управление в сфере образования, органы местного самоуправления</w:t>
            </w:r>
          </w:p>
        </w:tc>
        <w:tc>
          <w:tcPr>
            <w:tcW w:w="1191" w:type="dxa"/>
            <w:vMerge w:val="restart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402" w:type="dxa"/>
            <w:vMerge w:val="restart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6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информационное сопровождение мероприятий по введению эффективного контракта (организация проведения разъяснительной работы в трудовых коллективах, публикации в средствах массовой информации, проведение семинаров и другие мероприятия)</w:t>
            </w:r>
          </w:p>
        </w:tc>
        <w:tc>
          <w:tcPr>
            <w:tcW w:w="3231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6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мониторинг влияния внедрения эффективного контракта на качество </w:t>
            </w:r>
            <w:r w:rsidRPr="00C23E8A">
              <w:rPr>
                <w:rFonts w:ascii="Times New Roman" w:hAnsi="Times New Roman" w:cs="Times New Roman"/>
              </w:rPr>
              <w:lastRenderedPageBreak/>
              <w:t>образовательных услуг дошкольного образования и удовлетворенность населения качеством дошкольного образования, в том числе выявление лучших практик</w:t>
            </w:r>
          </w:p>
        </w:tc>
        <w:tc>
          <w:tcPr>
            <w:tcW w:w="3231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</w:tr>
    </w:tbl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13" w:name="Par224"/>
      <w:bookmarkEnd w:id="13"/>
      <w:r w:rsidRPr="00C23E8A">
        <w:rPr>
          <w:rFonts w:ascii="Times New Roman" w:hAnsi="Times New Roman" w:cs="Times New Roman"/>
        </w:rPr>
        <w:t>5. Показатели повышения эффективности и качества услуг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в сфере </w:t>
      </w:r>
      <w:proofErr w:type="gramStart"/>
      <w:r w:rsidRPr="00C23E8A">
        <w:rPr>
          <w:rFonts w:ascii="Times New Roman" w:hAnsi="Times New Roman" w:cs="Times New Roman"/>
        </w:rPr>
        <w:t>дошкольного</w:t>
      </w:r>
      <w:proofErr w:type="gramEnd"/>
      <w:r w:rsidRPr="00C23E8A">
        <w:rPr>
          <w:rFonts w:ascii="Times New Roman" w:hAnsi="Times New Roman" w:cs="Times New Roman"/>
        </w:rPr>
        <w:t xml:space="preserve"> образования, соотнесенные с этапами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перехода к эффективному контракту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44"/>
        <w:gridCol w:w="3798"/>
        <w:gridCol w:w="1361"/>
        <w:gridCol w:w="907"/>
        <w:gridCol w:w="1134"/>
        <w:gridCol w:w="964"/>
        <w:gridCol w:w="907"/>
        <w:gridCol w:w="907"/>
        <w:gridCol w:w="964"/>
        <w:gridCol w:w="3061"/>
      </w:tblGrid>
      <w:tr w:rsidR="00C23E8A" w:rsidRPr="00C23E8A"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Результаты</w:t>
            </w:r>
          </w:p>
        </w:tc>
      </w:tr>
      <w:tr w:rsidR="00C23E8A" w:rsidRPr="00C23E8A">
        <w:tc>
          <w:tcPr>
            <w:tcW w:w="44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798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23E8A">
              <w:rPr>
                <w:rFonts w:ascii="Times New Roman" w:hAnsi="Times New Roman" w:cs="Times New Roman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</w:t>
            </w:r>
            <w:proofErr w:type="gramEnd"/>
          </w:p>
        </w:tc>
        <w:tc>
          <w:tcPr>
            <w:tcW w:w="136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0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91,2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93,9</w:t>
            </w:r>
          </w:p>
        </w:tc>
        <w:tc>
          <w:tcPr>
            <w:tcW w:w="96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90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0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6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всем детям в возрасте от 3 до 7 лет, нуждающимся в предоставлении дошкольного образования и поставленным на учет по получению соответствующей услуги, будет предоставлена возможность получения дошкольного образования</w:t>
            </w:r>
          </w:p>
        </w:tc>
      </w:tr>
      <w:tr w:rsidR="00C23E8A" w:rsidRPr="00C23E8A">
        <w:tc>
          <w:tcPr>
            <w:tcW w:w="4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79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Удельный вес численности дошкольников, обучающихся по образовательным программам дошкольного образования, соответствующим требованиям стандартов дошкольного образования, в общем числе дошкольников, обучающихся по образовательным программам дошкольного образования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0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23E8A">
              <w:rPr>
                <w:rFonts w:ascii="Times New Roman" w:hAnsi="Times New Roman" w:cs="Times New Roman"/>
              </w:rPr>
              <w:t>во всех дошкольных образовательных организациях будут реализовываться образовательные программы дошкольного образования, соответствующие требованиям федерального государственного образовательного стандарта дошкольного образования</w:t>
            </w:r>
            <w:proofErr w:type="gramEnd"/>
          </w:p>
        </w:tc>
      </w:tr>
      <w:tr w:rsidR="00C23E8A" w:rsidRPr="00C23E8A">
        <w:tc>
          <w:tcPr>
            <w:tcW w:w="4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379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Удельный вес численности детей частных дошкольных образовательных организаций в общей численности детей дошкольных образовательных организаций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-"-</w:t>
            </w:r>
          </w:p>
        </w:tc>
        <w:tc>
          <w:tcPr>
            <w:tcW w:w="9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9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30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всем детям в возрасте от 3 до 7 лет, нуждающимся в предоставлении дошкольного образования и поставленным на учет по получению соответствующей услуги, будет предоставлена возможность получения дошкольного образования</w:t>
            </w:r>
          </w:p>
        </w:tc>
      </w:tr>
      <w:tr w:rsidR="00C23E8A" w:rsidRPr="00C23E8A">
        <w:tc>
          <w:tcPr>
            <w:tcW w:w="4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79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Отношение среднемесячной заработной платы педагогических работников государственных (муниципальных) образовательных организаций дошкольного образования к средней заработной плате в общем образовании соответствующего региона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-"-</w:t>
            </w:r>
          </w:p>
        </w:tc>
        <w:tc>
          <w:tcPr>
            <w:tcW w:w="9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94,9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0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средняя заработная плата педагогических работников дошкольных образовательных организаций будет соответствовать средней заработной плате в сфере общего образования в соответствующем регионе, повысится качество кадрового состава дошкольного образования</w:t>
            </w:r>
          </w:p>
        </w:tc>
      </w:tr>
      <w:tr w:rsidR="00C23E8A" w:rsidRPr="00C23E8A">
        <w:tc>
          <w:tcPr>
            <w:tcW w:w="4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79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Доля педагогических и руководящих работников государственных (муниципальных)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организаций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0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23E8A">
              <w:rPr>
                <w:rFonts w:ascii="Times New Roman" w:hAnsi="Times New Roman" w:cs="Times New Roman"/>
              </w:rPr>
              <w:t>во всех дошкольных образовательных организациях будут реализовываться образовательные программы дошкольного образования, соответствующие требованиям федерального государственного образовательного стандарта дошкольного образования</w:t>
            </w:r>
            <w:proofErr w:type="gramEnd"/>
          </w:p>
        </w:tc>
      </w:tr>
      <w:tr w:rsidR="00C23E8A" w:rsidRPr="00C23E8A">
        <w:tc>
          <w:tcPr>
            <w:tcW w:w="44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798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Повышение доли молодых педагогов до 35 лет со стажем работы в общем </w:t>
            </w:r>
            <w:r w:rsidRPr="00C23E8A">
              <w:rPr>
                <w:rFonts w:ascii="Times New Roman" w:hAnsi="Times New Roman" w:cs="Times New Roman"/>
              </w:rPr>
              <w:lastRenderedPageBreak/>
              <w:t>числе педагогов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>-"-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16,8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17,1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17,4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17,8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будет постепенно увеличиваться доля молодых </w:t>
            </w:r>
            <w:r w:rsidRPr="00C23E8A">
              <w:rPr>
                <w:rFonts w:ascii="Times New Roman" w:hAnsi="Times New Roman" w:cs="Times New Roman"/>
              </w:rPr>
              <w:lastRenderedPageBreak/>
              <w:t>педагогов (со стажем работы до 5 лет) в общем числе педагогов</w:t>
            </w:r>
          </w:p>
        </w:tc>
      </w:tr>
    </w:tbl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  <w:sectPr w:rsidR="00C23E8A" w:rsidRPr="00C23E8A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14" w:name="Par299"/>
      <w:bookmarkEnd w:id="14"/>
      <w:r w:rsidRPr="00C23E8A">
        <w:rPr>
          <w:rFonts w:ascii="Times New Roman" w:hAnsi="Times New Roman" w:cs="Times New Roman"/>
        </w:rPr>
        <w:t>II. Изменения в общем образовании, направленные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на повышение эффективности и качества услуг в сфере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образования, </w:t>
      </w:r>
      <w:proofErr w:type="gramStart"/>
      <w:r w:rsidRPr="00C23E8A">
        <w:rPr>
          <w:rFonts w:ascii="Times New Roman" w:hAnsi="Times New Roman" w:cs="Times New Roman"/>
        </w:rPr>
        <w:t>соотнесенные</w:t>
      </w:r>
      <w:proofErr w:type="gramEnd"/>
      <w:r w:rsidRPr="00C23E8A">
        <w:rPr>
          <w:rFonts w:ascii="Times New Roman" w:hAnsi="Times New Roman" w:cs="Times New Roman"/>
        </w:rPr>
        <w:t xml:space="preserve"> с этапами перехода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к эффективному контракту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15" w:name="Par304"/>
      <w:bookmarkEnd w:id="15"/>
      <w:r w:rsidRPr="00C23E8A">
        <w:rPr>
          <w:rFonts w:ascii="Times New Roman" w:hAnsi="Times New Roman" w:cs="Times New Roman"/>
        </w:rPr>
        <w:t>1. Основные направления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Обеспечение достижения российскими школьниками новых образовательных результатов включает в себя: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внедрение федеральных государственных образовательных </w:t>
      </w:r>
      <w:hyperlink r:id="rId13" w:history="1">
        <w:r w:rsidRPr="00C23E8A">
          <w:rPr>
            <w:rFonts w:ascii="Times New Roman" w:hAnsi="Times New Roman" w:cs="Times New Roman"/>
            <w:color w:val="0000FF"/>
          </w:rPr>
          <w:t>стандартов</w:t>
        </w:r>
      </w:hyperlink>
      <w:r w:rsidRPr="00C23E8A">
        <w:rPr>
          <w:rFonts w:ascii="Times New Roman" w:hAnsi="Times New Roman" w:cs="Times New Roman"/>
        </w:rPr>
        <w:t>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корректировку основных образовательных программ начального общего, основного общего, среднего (полного) общего образования с учетом федеральных государственных образовательных стандартов, а также российских и международных исследований образовательных достижений школьников;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разработку комплексной программы повышения профессионального уровня педагогических работников общеобразовательных организаций, </w:t>
      </w:r>
      <w:proofErr w:type="gramStart"/>
      <w:r w:rsidRPr="00C23E8A">
        <w:rPr>
          <w:rFonts w:ascii="Times New Roman" w:hAnsi="Times New Roman" w:cs="Times New Roman"/>
        </w:rPr>
        <w:t>направленную</w:t>
      </w:r>
      <w:proofErr w:type="gramEnd"/>
      <w:r w:rsidRPr="00C23E8A">
        <w:rPr>
          <w:rFonts w:ascii="Times New Roman" w:hAnsi="Times New Roman" w:cs="Times New Roman"/>
        </w:rPr>
        <w:t xml:space="preserve"> в том числе на овладение ими современными образовательными технологиями и методиками обучения и воспитания, знаниями, умениями и навыками в целях обеспечения инклюзивного образования лиц с ограниченными возможностями здоровья и реализации адаптированных образовательных программ;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формирование кадровой политики с учетом внедрения профессионального </w:t>
      </w:r>
      <w:hyperlink r:id="rId14" w:history="1">
        <w:r w:rsidRPr="00C23E8A">
          <w:rPr>
            <w:rFonts w:ascii="Times New Roman" w:hAnsi="Times New Roman" w:cs="Times New Roman"/>
            <w:color w:val="0000FF"/>
          </w:rPr>
          <w:t>стандарта</w:t>
        </w:r>
      </w:hyperlink>
      <w:r w:rsidRPr="00C23E8A">
        <w:rPr>
          <w:rFonts w:ascii="Times New Roman" w:hAnsi="Times New Roman" w:cs="Times New Roman"/>
        </w:rPr>
        <w:t xml:space="preserve"> "Педагог (педагогическая деятельность в сфере дошкольного, начального общего, основного общего, среднего общего образования) (воспитатель, учитель)".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Обеспечение равного доступа к качественному образованию включает в себя: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развитие системы независимой оценки качества общего образования;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реализацию мероприятий по поддержке общеобразовательных организаций и учителей, работающих в сложных социальных условиях;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разработку и реализацию региональных комплексов мер, направленных на совершенствование профессиональной ориентации обучающихся в общеобразовательных организациях.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Введение эффективного контракта в общем образовании включает в себя: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разработку и внедрение механизмов эффективного контракта с педагогическими работниками организаций общего образования;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совершенствование (модернизацию) действующих моделей аттестации педагогических работников организаций общего образования с последующим их переводом на эффективный контракт;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разработку и внедрение механизмов эффективного контракта с руководителями образовательных организаций общего образования в части установления взаимосвязи между показателями качества предоставляемых государственных (муниципальных) услуг организацией и эффективностью деятельности руководителя образовательной организации общего образования;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информационное и мониторинговое сопровождение введения эффективного контракта.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16" w:name="Par321"/>
      <w:bookmarkEnd w:id="16"/>
      <w:r w:rsidRPr="00C23E8A">
        <w:rPr>
          <w:rFonts w:ascii="Times New Roman" w:hAnsi="Times New Roman" w:cs="Times New Roman"/>
        </w:rPr>
        <w:t>2. Ожидаемые результаты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Обеспечение достижения новых образовательных результатов предусматривает: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обеспечение обучения всех школьников по новым федеральным государственным образовательным стандартам;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внедрение профессионального </w:t>
      </w:r>
      <w:hyperlink r:id="rId15" w:history="1">
        <w:r w:rsidRPr="00C23E8A">
          <w:rPr>
            <w:rFonts w:ascii="Times New Roman" w:hAnsi="Times New Roman" w:cs="Times New Roman"/>
            <w:color w:val="0000FF"/>
          </w:rPr>
          <w:t>стандарта</w:t>
        </w:r>
      </w:hyperlink>
      <w:r w:rsidRPr="00C23E8A">
        <w:rPr>
          <w:rFonts w:ascii="Times New Roman" w:hAnsi="Times New Roman" w:cs="Times New Roman"/>
        </w:rPr>
        <w:t xml:space="preserve"> "Педагог (педагогическая деятельность в сфере дошкольного, начального общего, основного общего, среднего общего образования) (воспитатель, учитель)";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повышение качества подготовки российских школьников, которое </w:t>
      </w:r>
      <w:proofErr w:type="gramStart"/>
      <w:r w:rsidRPr="00C23E8A">
        <w:rPr>
          <w:rFonts w:ascii="Times New Roman" w:hAnsi="Times New Roman" w:cs="Times New Roman"/>
        </w:rPr>
        <w:t>оценивается</w:t>
      </w:r>
      <w:proofErr w:type="gramEnd"/>
      <w:r w:rsidRPr="00C23E8A">
        <w:rPr>
          <w:rFonts w:ascii="Times New Roman" w:hAnsi="Times New Roman" w:cs="Times New Roman"/>
        </w:rPr>
        <w:t xml:space="preserve"> в том числе по результатам их участия в международных сопоставительных исследованиях.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Обеспечение равного доступа к качественному образованию предусматривает введение оценки деятельности организаций общего образования на основе показателей эффективности их деятельности.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Введение эффективного контракта в общем образовании предусматривает обновление кадрового состава и привлечение молодых педагогов для работы в школе.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17" w:name="Par330"/>
      <w:bookmarkEnd w:id="17"/>
      <w:r w:rsidRPr="00C23E8A">
        <w:rPr>
          <w:rFonts w:ascii="Times New Roman" w:hAnsi="Times New Roman" w:cs="Times New Roman"/>
        </w:rPr>
        <w:t>3. Основные количественные характеристики системы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общего образования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  <w:sectPr w:rsidR="00C23E8A" w:rsidRPr="00C23E8A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591"/>
        <w:gridCol w:w="1370"/>
        <w:gridCol w:w="1024"/>
        <w:gridCol w:w="1078"/>
        <w:gridCol w:w="1050"/>
        <w:gridCol w:w="1022"/>
        <w:gridCol w:w="1078"/>
        <w:gridCol w:w="1245"/>
      </w:tblGrid>
      <w:tr w:rsidR="00C23E8A" w:rsidRPr="00C23E8A">
        <w:tc>
          <w:tcPr>
            <w:tcW w:w="35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2018 год</w:t>
            </w:r>
          </w:p>
        </w:tc>
      </w:tr>
      <w:tr w:rsidR="00C23E8A" w:rsidRPr="00C23E8A">
        <w:tc>
          <w:tcPr>
            <w:tcW w:w="359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Численность детей и молодежи 7 - 17 лет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02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15186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15221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15460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15858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16225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16626</w:t>
            </w:r>
          </w:p>
        </w:tc>
      </w:tr>
      <w:tr w:rsidR="00C23E8A" w:rsidRPr="00C23E8A">
        <w:tc>
          <w:tcPr>
            <w:tcW w:w="35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23E8A">
              <w:rPr>
                <w:rFonts w:ascii="Times New Roman" w:hAnsi="Times New Roman" w:cs="Times New Roman"/>
              </w:rPr>
              <w:t>Численность обучающихся в общеобразовательных организациях</w:t>
            </w:r>
            <w:proofErr w:type="gramEnd"/>
          </w:p>
        </w:tc>
        <w:tc>
          <w:tcPr>
            <w:tcW w:w="13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-"-</w:t>
            </w:r>
          </w:p>
        </w:tc>
        <w:tc>
          <w:tcPr>
            <w:tcW w:w="10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13548</w:t>
            </w:r>
          </w:p>
        </w:tc>
        <w:tc>
          <w:tcPr>
            <w:tcW w:w="10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13776</w:t>
            </w:r>
          </w:p>
        </w:tc>
        <w:tc>
          <w:tcPr>
            <w:tcW w:w="10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14156</w:t>
            </w:r>
          </w:p>
        </w:tc>
        <w:tc>
          <w:tcPr>
            <w:tcW w:w="10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14521</w:t>
            </w:r>
          </w:p>
        </w:tc>
        <w:tc>
          <w:tcPr>
            <w:tcW w:w="10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14869</w:t>
            </w:r>
          </w:p>
        </w:tc>
        <w:tc>
          <w:tcPr>
            <w:tcW w:w="124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15297</w:t>
            </w:r>
          </w:p>
        </w:tc>
      </w:tr>
      <w:tr w:rsidR="00C23E8A" w:rsidRPr="00C23E8A">
        <w:tc>
          <w:tcPr>
            <w:tcW w:w="35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Численность </w:t>
            </w:r>
            <w:proofErr w:type="gramStart"/>
            <w:r w:rsidRPr="00C23E8A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в расчете на 1 педагогического работника</w:t>
            </w:r>
          </w:p>
        </w:tc>
        <w:tc>
          <w:tcPr>
            <w:tcW w:w="13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0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11,6</w:t>
            </w:r>
          </w:p>
        </w:tc>
        <w:tc>
          <w:tcPr>
            <w:tcW w:w="10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11,7</w:t>
            </w:r>
          </w:p>
        </w:tc>
        <w:tc>
          <w:tcPr>
            <w:tcW w:w="10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10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24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12,8</w:t>
            </w:r>
          </w:p>
        </w:tc>
      </w:tr>
      <w:tr w:rsidR="00C23E8A" w:rsidRPr="00C23E8A">
        <w:tc>
          <w:tcPr>
            <w:tcW w:w="35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Доля работников административно-управленческого и вспомогательного персонала в общей численности работников общеобразовательных организаций</w:t>
            </w:r>
          </w:p>
        </w:tc>
        <w:tc>
          <w:tcPr>
            <w:tcW w:w="13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0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4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38</w:t>
            </w:r>
          </w:p>
        </w:tc>
      </w:tr>
      <w:tr w:rsidR="00C23E8A" w:rsidRPr="00C23E8A">
        <w:tc>
          <w:tcPr>
            <w:tcW w:w="3591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Удельный вес численности обучающихся в организациях общего образования, обучающихся по новым федеральным государственным образовательным стандартам (к 2018 году обучаться по федеральным государственным образовательным стандартам будут все учащиеся 1 - 8 классов)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90</w:t>
            </w:r>
          </w:p>
        </w:tc>
      </w:tr>
    </w:tbl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18" w:name="Par382"/>
      <w:bookmarkEnd w:id="18"/>
      <w:r w:rsidRPr="00C23E8A">
        <w:rPr>
          <w:rFonts w:ascii="Times New Roman" w:hAnsi="Times New Roman" w:cs="Times New Roman"/>
        </w:rPr>
        <w:t>4. Мероприятия по повышению эффективности и качества услуг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в сфере общего образования, </w:t>
      </w:r>
      <w:proofErr w:type="gramStart"/>
      <w:r w:rsidRPr="00C23E8A">
        <w:rPr>
          <w:rFonts w:ascii="Times New Roman" w:hAnsi="Times New Roman" w:cs="Times New Roman"/>
        </w:rPr>
        <w:t>соотнесенные</w:t>
      </w:r>
      <w:proofErr w:type="gramEnd"/>
      <w:r w:rsidRPr="00C23E8A">
        <w:rPr>
          <w:rFonts w:ascii="Times New Roman" w:hAnsi="Times New Roman" w:cs="Times New Roman"/>
        </w:rPr>
        <w:t xml:space="preserve"> с этапами перехода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к эффективному контракту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3723"/>
        <w:gridCol w:w="3005"/>
        <w:gridCol w:w="1361"/>
        <w:gridCol w:w="3628"/>
      </w:tblGrid>
      <w:tr w:rsidR="00C23E8A" w:rsidRPr="00C23E8A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Ответственные исполнители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Сроки реализации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Показатели</w:t>
            </w:r>
          </w:p>
        </w:tc>
      </w:tr>
      <w:tr w:rsidR="00C23E8A" w:rsidRPr="00C23E8A">
        <w:tc>
          <w:tcPr>
            <w:tcW w:w="12285" w:type="dxa"/>
            <w:gridSpan w:val="5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19" w:name="Par391"/>
            <w:bookmarkEnd w:id="19"/>
            <w:r w:rsidRPr="00C23E8A">
              <w:rPr>
                <w:rFonts w:ascii="Times New Roman" w:hAnsi="Times New Roman" w:cs="Times New Roman"/>
              </w:rPr>
              <w:lastRenderedPageBreak/>
              <w:t>Достижение новых качественных образовательных результатов</w:t>
            </w:r>
          </w:p>
        </w:tc>
      </w:tr>
      <w:tr w:rsidR="00C23E8A" w:rsidRPr="00C23E8A">
        <w:tc>
          <w:tcPr>
            <w:tcW w:w="56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7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Комплекс мероприятий по внедрению федеральных государственных образовательных стандартов:</w:t>
            </w:r>
          </w:p>
        </w:tc>
        <w:tc>
          <w:tcPr>
            <w:tcW w:w="300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органы исполнительной власти субъектов Российской Федерации, осуществляющие управление в сфере образования, органы местного самоуправления с участием руководителей образовательных организаций общего образования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начального общего образования основного общего образования</w:t>
            </w:r>
          </w:p>
        </w:tc>
        <w:tc>
          <w:tcPr>
            <w:tcW w:w="300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2015 - 2018 годы</w:t>
            </w: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23E8A">
              <w:rPr>
                <w:rFonts w:ascii="Times New Roman" w:hAnsi="Times New Roman" w:cs="Times New Roman"/>
              </w:rPr>
              <w:t>удельный вес численности обучающихся в организациях общего образования, обучающихся по новым федеральным государственным образовательным стандартам</w:t>
            </w:r>
            <w:proofErr w:type="gramEnd"/>
          </w:p>
        </w:tc>
      </w:tr>
      <w:tr w:rsidR="00C23E8A" w:rsidRPr="00C23E8A">
        <w:tc>
          <w:tcPr>
            <w:tcW w:w="5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23E8A">
              <w:rPr>
                <w:rFonts w:ascii="Times New Roman" w:hAnsi="Times New Roman" w:cs="Times New Roman"/>
              </w:rPr>
              <w:t>соотношение результатов единого государственного экзамена по русскому языку и математике в 10 процентах школ с лучшими и в 10 процентах школ с худшими результатами</w:t>
            </w:r>
            <w:proofErr w:type="gramEnd"/>
          </w:p>
        </w:tc>
      </w:tr>
      <w:tr w:rsidR="00C23E8A" w:rsidRPr="00C23E8A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7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Реализация мероприятий, направленных на совершенствование профессиональной ориентации обучающихся в общеобразовательных организациях</w:t>
            </w:r>
          </w:p>
        </w:tc>
        <w:tc>
          <w:tcPr>
            <w:tcW w:w="30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органы исполнительной власти субъектов Российской Федерации, осуществляющие управление в сфере образования, органы местного самоуправления с участием руководителей образовательных организаций общего образования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удельный вес численности </w:t>
            </w:r>
            <w:proofErr w:type="gramStart"/>
            <w:r w:rsidRPr="00C23E8A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C23E8A">
              <w:rPr>
                <w:rFonts w:ascii="Times New Roman" w:hAnsi="Times New Roman" w:cs="Times New Roman"/>
              </w:rPr>
              <w:t>, охваченных мероприятиями профессиональной ориентации, в общей численности обучающихся</w:t>
            </w:r>
          </w:p>
        </w:tc>
      </w:tr>
      <w:tr w:rsidR="00C23E8A" w:rsidRPr="00C23E8A">
        <w:tc>
          <w:tcPr>
            <w:tcW w:w="56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7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Корректировка основных образовательных программ начального общего, основного общего, среднего (полного) общего образования с учетом внедрения федеральных государственных образовательных стандартов, а также </w:t>
            </w:r>
            <w:r w:rsidRPr="00C23E8A">
              <w:rPr>
                <w:rFonts w:ascii="Times New Roman" w:hAnsi="Times New Roman" w:cs="Times New Roman"/>
              </w:rPr>
              <w:lastRenderedPageBreak/>
              <w:t>российских и международных исследований образовательных достижений школьников:</w:t>
            </w:r>
          </w:p>
        </w:tc>
        <w:tc>
          <w:tcPr>
            <w:tcW w:w="300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lastRenderedPageBreak/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 и организации, органы исполнительной власти субъектов Российской </w:t>
            </w:r>
            <w:r w:rsidRPr="00C23E8A">
              <w:rPr>
                <w:rFonts w:ascii="Times New Roman" w:hAnsi="Times New Roman" w:cs="Times New Roman"/>
              </w:rPr>
              <w:lastRenderedPageBreak/>
              <w:t>Федерации, осуществляющие управление в сфере образования, органы местного самоуправления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удельный вес численности российских школьников, достигших базового уровня образовательных достижений в международных сопоставительных исследованиях качества образования (PIRLS, TIMSS, PISA), в общей численности </w:t>
            </w:r>
            <w:r w:rsidRPr="00C23E8A">
              <w:rPr>
                <w:rFonts w:ascii="Times New Roman" w:hAnsi="Times New Roman" w:cs="Times New Roman"/>
              </w:rPr>
              <w:lastRenderedPageBreak/>
              <w:t>российских школьников, принявших участие в указанных исследованиях</w:t>
            </w:r>
          </w:p>
        </w:tc>
      </w:tr>
      <w:tr w:rsidR="00C23E8A" w:rsidRPr="00C23E8A">
        <w:tc>
          <w:tcPr>
            <w:tcW w:w="5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по результатам участия в международном сопоставительном исследовании по оценке качества математического и </w:t>
            </w:r>
            <w:proofErr w:type="gramStart"/>
            <w:r w:rsidRPr="00C23E8A">
              <w:rPr>
                <w:rFonts w:ascii="Times New Roman" w:hAnsi="Times New Roman" w:cs="Times New Roman"/>
              </w:rPr>
              <w:t>естественно-научного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 (TIMSS);</w:t>
            </w:r>
          </w:p>
        </w:tc>
        <w:tc>
          <w:tcPr>
            <w:tcW w:w="300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36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23E8A">
              <w:rPr>
                <w:rFonts w:ascii="Times New Roman" w:hAnsi="Times New Roman" w:cs="Times New Roman"/>
              </w:rPr>
              <w:t>соотношение результатов единого государственного экзамена по русскому языку и математике в 10 процентах школ с лучшими и в 10 процентах школ с худшими результатами</w:t>
            </w:r>
            <w:proofErr w:type="gramEnd"/>
          </w:p>
        </w:tc>
      </w:tr>
      <w:tr w:rsidR="00C23E8A" w:rsidRPr="00C23E8A">
        <w:tc>
          <w:tcPr>
            <w:tcW w:w="5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по исследованию качества чтения и понимания текста (PIRLS)</w:t>
            </w:r>
          </w:p>
        </w:tc>
        <w:tc>
          <w:tcPr>
            <w:tcW w:w="300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по результатам участия в международном сопоставительном исследовании по оценке образовательных достижений учащихся (PISA)</w:t>
            </w:r>
          </w:p>
        </w:tc>
        <w:tc>
          <w:tcPr>
            <w:tcW w:w="30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и 2018 годы</w:t>
            </w: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6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7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Разработка и реализация комплексной программы повышения профессионального уровня педагогических работников общеобразовательных организаций, </w:t>
            </w:r>
            <w:proofErr w:type="gramStart"/>
            <w:r w:rsidRPr="00C23E8A">
              <w:rPr>
                <w:rFonts w:ascii="Times New Roman" w:hAnsi="Times New Roman" w:cs="Times New Roman"/>
              </w:rPr>
              <w:t>направленной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в том числе на овладение ими современными образовательными технологиями и методиками обучения и воспитания, знаниями, умениями и навыками в целях обеспечения инклюзивного образования лиц с ограниченными возможностями здоровья и реализации адаптированных образовательных программ</w:t>
            </w:r>
          </w:p>
        </w:tc>
        <w:tc>
          <w:tcPr>
            <w:tcW w:w="30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органы исполнительной власти субъектов Российской Федерации, осуществляющие управление в сфере образования, с участием руководителей образовательных организаций среднего профессионального и высшего образования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удельный вес численности обучающихся по модернизированным программам среднего профессионального педагогического образования и высшего профессионального педагогического образования, а также по модернизированным программам переподготовки и повышения квалификации педагогических работников</w:t>
            </w:r>
          </w:p>
        </w:tc>
      </w:tr>
      <w:tr w:rsidR="00C23E8A" w:rsidRPr="00C23E8A">
        <w:tc>
          <w:tcPr>
            <w:tcW w:w="5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пилотная апробация комплексной программы</w:t>
            </w:r>
          </w:p>
        </w:tc>
        <w:tc>
          <w:tcPr>
            <w:tcW w:w="30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2014 - 2016 годы</w:t>
            </w: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реализация программы подготовки и переподготовки современных педагогических кадров</w:t>
            </w:r>
          </w:p>
        </w:tc>
        <w:tc>
          <w:tcPr>
            <w:tcW w:w="30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2017 - 2018 годы</w:t>
            </w: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12285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20" w:name="Par433"/>
            <w:bookmarkEnd w:id="20"/>
            <w:r w:rsidRPr="00C23E8A">
              <w:rPr>
                <w:rFonts w:ascii="Times New Roman" w:hAnsi="Times New Roman" w:cs="Times New Roman"/>
              </w:rPr>
              <w:t xml:space="preserve">Обеспечение доступности </w:t>
            </w:r>
            <w:proofErr w:type="gramStart"/>
            <w:r w:rsidRPr="00C23E8A">
              <w:rPr>
                <w:rFonts w:ascii="Times New Roman" w:hAnsi="Times New Roman" w:cs="Times New Roman"/>
              </w:rPr>
              <w:t>качественного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</w:t>
            </w:r>
          </w:p>
        </w:tc>
      </w:tr>
      <w:tr w:rsidR="00C23E8A" w:rsidRPr="00C23E8A">
        <w:tc>
          <w:tcPr>
            <w:tcW w:w="56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7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Развитие системы независимой оценки качества общего образования</w:t>
            </w:r>
          </w:p>
        </w:tc>
        <w:tc>
          <w:tcPr>
            <w:tcW w:w="30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органы исполнительной власти субъектов Российской Федерации, осуществляющие управление в сфере образования, органы местного самоуправления с участием руководителей общеобразовательных организаций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число субъектов Российской Федерации, в которых оценка деятельности общеобразовательных организаций, их руководителей и основных категорий работников осуществляется на основании показателей эффективности деятельности подведомственных государственных (муниципальных) организаций общего образования не менее чем в 80 процентах муниципальных образований</w:t>
            </w:r>
          </w:p>
        </w:tc>
      </w:tr>
      <w:tr w:rsidR="00C23E8A" w:rsidRPr="00C23E8A">
        <w:tc>
          <w:tcPr>
            <w:tcW w:w="5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корректировка показателей эффективности деятельности подведомственных государственных (муниципальных) организаций общего образования, их руководителей и основных категорий работников</w:t>
            </w:r>
          </w:p>
        </w:tc>
        <w:tc>
          <w:tcPr>
            <w:tcW w:w="30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органы исполнительной власти субъектов Российской Федерации, осуществляющие управление в сфере образования, органы местного самоуправления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6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6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7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Реализация мероприятий по поддержке общеобразовательных организаций и учителей, работающих в сложных социальных условиях:</w:t>
            </w:r>
          </w:p>
        </w:tc>
        <w:tc>
          <w:tcPr>
            <w:tcW w:w="300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органы исполнительной власти субъектов Российской Федерации, органы местного самоуправления, </w:t>
            </w: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</w:t>
            </w:r>
          </w:p>
        </w:tc>
        <w:tc>
          <w:tcPr>
            <w:tcW w:w="136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2014 - 2015 годы</w:t>
            </w:r>
          </w:p>
        </w:tc>
        <w:tc>
          <w:tcPr>
            <w:tcW w:w="36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23E8A">
              <w:rPr>
                <w:rFonts w:ascii="Times New Roman" w:hAnsi="Times New Roman" w:cs="Times New Roman"/>
              </w:rPr>
              <w:t>соотношение результатов единого государственного экзамена по русскому языку и математике в 10 процентах школ с лучшими и в 10 процентах школ с худшими результатами</w:t>
            </w:r>
            <w:proofErr w:type="gramEnd"/>
          </w:p>
        </w:tc>
      </w:tr>
      <w:tr w:rsidR="00C23E8A" w:rsidRPr="00C23E8A">
        <w:tc>
          <w:tcPr>
            <w:tcW w:w="5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апробация и распространение механизмов поддержки общеобразовательных организаций и учителей, работающих в сложных социальных условиях</w:t>
            </w:r>
          </w:p>
        </w:tc>
        <w:tc>
          <w:tcPr>
            <w:tcW w:w="300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разработка и реализация региональных программ поддержки общеобразовательных организаций и учителей, работающих в сложных социальных условиях</w:t>
            </w:r>
          </w:p>
        </w:tc>
        <w:tc>
          <w:tcPr>
            <w:tcW w:w="30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6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72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Реализация мероприятий, направленных на обеспечение доступности общего образования в соответствии с современными стандартами для всех категорий граждан</w:t>
            </w:r>
          </w:p>
        </w:tc>
        <w:tc>
          <w:tcPr>
            <w:tcW w:w="300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органы исполнительной власти субъектов Российской Федерации, осуществляющие управление в сфере образования, органы местного самоуправления</w:t>
            </w:r>
          </w:p>
        </w:tc>
        <w:tc>
          <w:tcPr>
            <w:tcW w:w="136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удельный вес числа образовательных организаций, имеющих системы видеонаблюдения, в общем числе соответствующих организаций:</w:t>
            </w: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дневных общеобразовательных организаций;</w:t>
            </w: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организаций </w:t>
            </w:r>
            <w:proofErr w:type="gramStart"/>
            <w:r w:rsidRPr="00C23E8A"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</w:t>
            </w:r>
          </w:p>
        </w:tc>
      </w:tr>
      <w:tr w:rsidR="00C23E8A" w:rsidRPr="00C23E8A">
        <w:tc>
          <w:tcPr>
            <w:tcW w:w="5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удельный вес числа дневных общеобразовательных организаций, имеющих системы канализации, в общем числе соответствующих организаций: расположенных в городах; расположенных в сельской местности</w:t>
            </w:r>
          </w:p>
        </w:tc>
      </w:tr>
      <w:tr w:rsidR="00C23E8A" w:rsidRPr="00C23E8A">
        <w:tc>
          <w:tcPr>
            <w:tcW w:w="5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удельный вес числа дневных общеобразовательных организаций, в которых обеспечена скорость подключения к информационно-телекоммуникационной сети "Интернет" на уровне от 1 </w:t>
            </w:r>
            <w:proofErr w:type="spellStart"/>
            <w:r w:rsidRPr="00C23E8A">
              <w:rPr>
                <w:rFonts w:ascii="Times New Roman" w:hAnsi="Times New Roman" w:cs="Times New Roman"/>
              </w:rPr>
              <w:t>мбит</w:t>
            </w:r>
            <w:proofErr w:type="spellEnd"/>
            <w:r w:rsidRPr="00C23E8A">
              <w:rPr>
                <w:rFonts w:ascii="Times New Roman" w:hAnsi="Times New Roman" w:cs="Times New Roman"/>
              </w:rPr>
              <w:t>/</w:t>
            </w:r>
            <w:proofErr w:type="gramStart"/>
            <w:r w:rsidRPr="00C23E8A">
              <w:rPr>
                <w:rFonts w:ascii="Times New Roman" w:hAnsi="Times New Roman" w:cs="Times New Roman"/>
              </w:rPr>
              <w:t>с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C23E8A">
              <w:rPr>
                <w:rFonts w:ascii="Times New Roman" w:hAnsi="Times New Roman" w:cs="Times New Roman"/>
              </w:rPr>
              <w:t>в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общем числе соответствующих организаций, расположенных в городах и сельской местности</w:t>
            </w:r>
          </w:p>
        </w:tc>
      </w:tr>
      <w:tr w:rsidR="00C23E8A" w:rsidRPr="00C23E8A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7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Осуществление мероприятий, </w:t>
            </w:r>
            <w:r w:rsidRPr="00C23E8A">
              <w:rPr>
                <w:rFonts w:ascii="Times New Roman" w:hAnsi="Times New Roman" w:cs="Times New Roman"/>
              </w:rPr>
              <w:lastRenderedPageBreak/>
              <w:t xml:space="preserve">направленных на оптимизацию </w:t>
            </w:r>
            <w:proofErr w:type="gramStart"/>
            <w:r w:rsidRPr="00C23E8A">
              <w:rPr>
                <w:rFonts w:ascii="Times New Roman" w:hAnsi="Times New Roman" w:cs="Times New Roman"/>
              </w:rPr>
              <w:t>расходов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на оплату труда вспомогательного, административно-управленческого персонала, исходя из предельной доли на оплату их труда в общем фонде оплаты труда организации не более 40 процентов</w:t>
            </w:r>
          </w:p>
        </w:tc>
        <w:tc>
          <w:tcPr>
            <w:tcW w:w="30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lastRenderedPageBreak/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органы </w:t>
            </w:r>
            <w:r w:rsidRPr="00C23E8A">
              <w:rPr>
                <w:rFonts w:ascii="Times New Roman" w:hAnsi="Times New Roman" w:cs="Times New Roman"/>
              </w:rPr>
              <w:lastRenderedPageBreak/>
              <w:t>исполнительной власти субъектов Российской Федерации, органы местного самоуправления с участием руководителей общеобразовательных организаций, педагогических работников общеобразовательных организаций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 xml:space="preserve">2014 - 2018 </w:t>
            </w:r>
            <w:r w:rsidRPr="00C23E8A">
              <w:rPr>
                <w:rFonts w:ascii="Times New Roman" w:hAnsi="Times New Roman" w:cs="Times New Roman"/>
              </w:rPr>
              <w:lastRenderedPageBreak/>
              <w:t>годы</w:t>
            </w: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 xml:space="preserve">отношение средней заработной </w:t>
            </w:r>
            <w:r w:rsidRPr="00C23E8A">
              <w:rPr>
                <w:rFonts w:ascii="Times New Roman" w:hAnsi="Times New Roman" w:cs="Times New Roman"/>
              </w:rPr>
              <w:lastRenderedPageBreak/>
              <w:t>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</w:p>
        </w:tc>
      </w:tr>
      <w:tr w:rsidR="00C23E8A" w:rsidRPr="00C23E8A">
        <w:tc>
          <w:tcPr>
            <w:tcW w:w="12285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21" w:name="Par466"/>
            <w:bookmarkEnd w:id="21"/>
            <w:r w:rsidRPr="00C23E8A">
              <w:rPr>
                <w:rFonts w:ascii="Times New Roman" w:hAnsi="Times New Roman" w:cs="Times New Roman"/>
              </w:rPr>
              <w:lastRenderedPageBreak/>
              <w:t>Введение эффективного контракта в общем образовании</w:t>
            </w:r>
          </w:p>
        </w:tc>
      </w:tr>
      <w:tr w:rsidR="00C23E8A" w:rsidRPr="00C23E8A">
        <w:trPr>
          <w:trHeight w:val="588"/>
        </w:trPr>
        <w:tc>
          <w:tcPr>
            <w:tcW w:w="56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7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Разработка и внедрение механизмов эффективного контракта с педагогическими работниками в системе общего образования:</w:t>
            </w:r>
          </w:p>
        </w:tc>
        <w:tc>
          <w:tcPr>
            <w:tcW w:w="30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органы исполнительной власти субъектов Российской Федерации, осуществляющие управление в сфере образования, органы местного самоуправления с участием руководителей общеобразовательных организаций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rPr>
          <w:trHeight w:val="588"/>
        </w:trPr>
        <w:tc>
          <w:tcPr>
            <w:tcW w:w="5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внедрение моделей эффективного контракта в общем образовании</w:t>
            </w:r>
          </w:p>
        </w:tc>
        <w:tc>
          <w:tcPr>
            <w:tcW w:w="300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органы исполнительной власти субъектов Российской Федерации, осуществляющие управление в сфере образования, органы местного самоуправления с участием руководителей общеобразовательных организаций, </w:t>
            </w: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36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</w:p>
        </w:tc>
      </w:tr>
      <w:tr w:rsidR="00C23E8A" w:rsidRPr="00C23E8A">
        <w:trPr>
          <w:trHeight w:val="588"/>
        </w:trPr>
        <w:tc>
          <w:tcPr>
            <w:tcW w:w="5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совершенствование действующих моделей аттестации педагогических работников общеобразовательных организаций с последующим их переводом на эффективный контракт</w:t>
            </w:r>
          </w:p>
        </w:tc>
        <w:tc>
          <w:tcPr>
            <w:tcW w:w="300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36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rPr>
          <w:trHeight w:val="588"/>
        </w:trPr>
        <w:tc>
          <w:tcPr>
            <w:tcW w:w="5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удельный вес численности учителей в возрасте до 35 лет в общей численности учителей общеобразовательных организаций</w:t>
            </w:r>
          </w:p>
        </w:tc>
      </w:tr>
      <w:tr w:rsidR="00C23E8A" w:rsidRPr="00C23E8A">
        <w:trPr>
          <w:trHeight w:val="588"/>
        </w:trPr>
        <w:tc>
          <w:tcPr>
            <w:tcW w:w="5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доля педагогических работников общеобразовательных организаций, которым при прохождении аттестации в соответствующем году присвоена первая или высшая квалификационные категории, в общей численности педагогических работников</w:t>
            </w:r>
          </w:p>
        </w:tc>
      </w:tr>
      <w:tr w:rsidR="00C23E8A" w:rsidRPr="00C23E8A">
        <w:trPr>
          <w:trHeight w:val="588"/>
        </w:trPr>
        <w:tc>
          <w:tcPr>
            <w:tcW w:w="5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планирование дополнительных расходов местных бюджетов на повышение оплаты труда педагогических работников общеобразовательных организаций в соответствии с </w:t>
            </w:r>
            <w:hyperlink r:id="rId16" w:history="1">
              <w:r w:rsidRPr="00C23E8A">
                <w:rPr>
                  <w:rFonts w:ascii="Times New Roman" w:hAnsi="Times New Roman" w:cs="Times New Roman"/>
                  <w:color w:val="0000FF"/>
                </w:rPr>
                <w:t>Указом</w:t>
              </w:r>
            </w:hyperlink>
            <w:r w:rsidRPr="00C23E8A">
              <w:rPr>
                <w:rFonts w:ascii="Times New Roman" w:hAnsi="Times New Roman" w:cs="Times New Roman"/>
              </w:rPr>
              <w:t xml:space="preserve"> Президента Российской Федерации от 7 мая 2012 г. N 597 "О мероприятиях по реализации государственной социальной политики"</w:t>
            </w:r>
          </w:p>
        </w:tc>
        <w:tc>
          <w:tcPr>
            <w:tcW w:w="30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органы исполнительной власти субъектов Российской Федерации, осуществляющие управление в сфере образования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6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rPr>
          <w:trHeight w:val="588"/>
        </w:trPr>
        <w:tc>
          <w:tcPr>
            <w:tcW w:w="5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подготовка методических рекомендаций и внесение изменений в </w:t>
            </w:r>
            <w:hyperlink r:id="rId17" w:history="1">
              <w:r w:rsidRPr="00C23E8A">
                <w:rPr>
                  <w:rFonts w:ascii="Times New Roman" w:hAnsi="Times New Roman" w:cs="Times New Roman"/>
                  <w:color w:val="0000FF"/>
                </w:rPr>
                <w:t>приказ</w:t>
              </w:r>
            </w:hyperlink>
            <w:r w:rsidRPr="00C23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 от 24 декабря 2010 г. N 2075 "О продолжительности рабочего времени (норме часов педагогической работы за ставку заработной платы) педагогических работников"</w:t>
            </w:r>
          </w:p>
        </w:tc>
        <w:tc>
          <w:tcPr>
            <w:tcW w:w="30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6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7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Разработка и внедрение механизмов эффективного контракта с руководителями образовательных организаций общего образования</w:t>
            </w:r>
          </w:p>
        </w:tc>
        <w:tc>
          <w:tcPr>
            <w:tcW w:w="30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власти, органы исполнительной власти субъектов Российской Федерации, осуществляющие управление в сфере образования, органы местного самоуправления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проведение работы по заключению трудовых договоров с руководителями государственных (муниципальных) организаций общего образования в соответствии с типовой формой договора</w:t>
            </w:r>
          </w:p>
        </w:tc>
        <w:tc>
          <w:tcPr>
            <w:tcW w:w="30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заинтересованные федеральные органы исполнительной власти, органы исполнительной власти субъектов Российской Федерации, осуществляющие управление в сфере образования, органы местного самоуправления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68" w:type="dxa"/>
            <w:vMerge w:val="restart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7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Информационное и мониторинговое сопровождение введения эффективного контракта:</w:t>
            </w:r>
          </w:p>
        </w:tc>
        <w:tc>
          <w:tcPr>
            <w:tcW w:w="3005" w:type="dxa"/>
            <w:vMerge w:val="restart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власти, органы исполнительной власти субъектов Российской Федерации, осуществляющие управление в сфере образования, органы местного самоуправления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vMerge w:val="restart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68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информационное сопровождение мероприятий по введению эффективного контракта (организация проведения разъяснительной работы в трудовых коллективах, публикации в средствах массовой информации, проведение семинаров и другие мероприятия)</w:t>
            </w:r>
          </w:p>
        </w:tc>
        <w:tc>
          <w:tcPr>
            <w:tcW w:w="3005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628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68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мониторинг влияния внедрения эффективного контракта на качество образовательных услуг общего образования и удовлетворенность населения качеством общего образования, в том числе выявление лучших практик</w:t>
            </w:r>
          </w:p>
        </w:tc>
        <w:tc>
          <w:tcPr>
            <w:tcW w:w="3005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и 2017 годы</w:t>
            </w:r>
          </w:p>
        </w:tc>
        <w:tc>
          <w:tcPr>
            <w:tcW w:w="3628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22" w:name="Par506"/>
      <w:bookmarkEnd w:id="22"/>
      <w:r w:rsidRPr="00C23E8A">
        <w:rPr>
          <w:rFonts w:ascii="Times New Roman" w:hAnsi="Times New Roman" w:cs="Times New Roman"/>
        </w:rPr>
        <w:t>5. Показатели повышения эффективности и качества услуг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в сфере общего образования, </w:t>
      </w:r>
      <w:proofErr w:type="gramStart"/>
      <w:r w:rsidRPr="00C23E8A">
        <w:rPr>
          <w:rFonts w:ascii="Times New Roman" w:hAnsi="Times New Roman" w:cs="Times New Roman"/>
        </w:rPr>
        <w:t>соотнесенные</w:t>
      </w:r>
      <w:proofErr w:type="gramEnd"/>
      <w:r w:rsidRPr="00C23E8A">
        <w:rPr>
          <w:rFonts w:ascii="Times New Roman" w:hAnsi="Times New Roman" w:cs="Times New Roman"/>
        </w:rPr>
        <w:t xml:space="preserve"> с этапами перехода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к эффективному контракту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86"/>
        <w:gridCol w:w="3458"/>
        <w:gridCol w:w="1587"/>
        <w:gridCol w:w="1134"/>
        <w:gridCol w:w="1191"/>
        <w:gridCol w:w="1134"/>
        <w:gridCol w:w="1191"/>
        <w:gridCol w:w="1020"/>
        <w:gridCol w:w="964"/>
        <w:gridCol w:w="3118"/>
      </w:tblGrid>
      <w:tr w:rsidR="00C23E8A" w:rsidRPr="00C23E8A"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Результаты</w:t>
            </w:r>
          </w:p>
        </w:tc>
      </w:tr>
      <w:tr w:rsidR="00C23E8A" w:rsidRPr="00C23E8A">
        <w:tc>
          <w:tcPr>
            <w:tcW w:w="58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58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Отношение среднего балла единого государственного экзамена (в расчете на 2 обязательных предмета) в 10 процентах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процентах школ с худшими результатами единого государственного экзамена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1,85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1,83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1,81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1,78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1,76</w:t>
            </w:r>
          </w:p>
        </w:tc>
        <w:tc>
          <w:tcPr>
            <w:tcW w:w="96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1,74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улучшатся результаты выпускников школ, в первую очередь тех школ, выпускники которых показывают низкие результаты единого государственного экзамена</w:t>
            </w:r>
          </w:p>
        </w:tc>
      </w:tr>
      <w:tr w:rsidR="00C23E8A" w:rsidRPr="00C23E8A">
        <w:tc>
          <w:tcPr>
            <w:tcW w:w="586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5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Удельный вес численности российских школьников, достигших базового уровня образовательных достижений в международных сопоставительных исследованиях качества образования (PIRLS, TIMSS, PISA), в общей численности российских школьников, принявших участие в указанных исследованиях: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учащиеся школ Российской Федерации будут достигать стабильно высоких результатов в международных сопоставительных исследованиях (PIRLS, TIMSS) (будут достигать уровня стран, входящих в первую пятерку)</w:t>
            </w:r>
          </w:p>
        </w:tc>
      </w:tr>
      <w:tr w:rsidR="00C23E8A" w:rsidRPr="00C23E8A">
        <w:tc>
          <w:tcPr>
            <w:tcW w:w="58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международное исследование (PIRLS)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0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11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8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международное исследование (TIMSS):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8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математика (4 класс)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-"-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0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1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8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математика (8 класс)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-"-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0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1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8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естествознание (4 класс)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-"-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0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1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8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естествознание (8 класс)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-"-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0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1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8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международное исследование (PISA):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-"-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учащиеся школ Российской Федерации улучшат свои достижения в международном сопоставительном исследовании (PISA), что позволит Российской Федерации войти в число 15 лучших стран по результатам исследования</w:t>
            </w:r>
          </w:p>
        </w:tc>
      </w:tr>
      <w:tr w:rsidR="00C23E8A" w:rsidRPr="00C23E8A">
        <w:tc>
          <w:tcPr>
            <w:tcW w:w="58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читательская грамотность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-"-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0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1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8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математическая грамотность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-"-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0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1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8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естественнонаучная грамотность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-"-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0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1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8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5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Удельный вес численности учителей в возрасте до 35 лет в общей численности учителей общеобразовательных организаций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-"-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численность молодых учителей в возрасте до 35 лет будет составлять не менее 20 процентов общей численности учителей общеобразовательных организаций</w:t>
            </w:r>
          </w:p>
        </w:tc>
      </w:tr>
      <w:tr w:rsidR="00C23E8A" w:rsidRPr="00C23E8A">
        <w:tc>
          <w:tcPr>
            <w:tcW w:w="586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58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средняя заработная плата педагогических работников образовательных организаций общего образования составит не менее 100 процентов средней заработной платы в соответствующем регионе</w:t>
            </w:r>
          </w:p>
        </w:tc>
      </w:tr>
    </w:tbl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  <w:sectPr w:rsidR="00C23E8A" w:rsidRPr="00C23E8A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23" w:name="Par643"/>
      <w:bookmarkEnd w:id="23"/>
      <w:r w:rsidRPr="00C23E8A">
        <w:rPr>
          <w:rFonts w:ascii="Times New Roman" w:hAnsi="Times New Roman" w:cs="Times New Roman"/>
        </w:rPr>
        <w:t>III. Изменения в дополнительном образовании детей,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направленные на повышение эффективности и качества услуг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в сфере образования, </w:t>
      </w:r>
      <w:proofErr w:type="gramStart"/>
      <w:r w:rsidRPr="00C23E8A">
        <w:rPr>
          <w:rFonts w:ascii="Times New Roman" w:hAnsi="Times New Roman" w:cs="Times New Roman"/>
        </w:rPr>
        <w:t>соотнесенные</w:t>
      </w:r>
      <w:proofErr w:type="gramEnd"/>
      <w:r w:rsidRPr="00C23E8A">
        <w:rPr>
          <w:rFonts w:ascii="Times New Roman" w:hAnsi="Times New Roman" w:cs="Times New Roman"/>
        </w:rPr>
        <w:t xml:space="preserve"> с этапами перехода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к эффективному контракту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24" w:name="Par648"/>
      <w:bookmarkEnd w:id="24"/>
      <w:r w:rsidRPr="00C23E8A">
        <w:rPr>
          <w:rFonts w:ascii="Times New Roman" w:hAnsi="Times New Roman" w:cs="Times New Roman"/>
        </w:rPr>
        <w:t>1. Основные направления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Расширение потенциала системы дополнительного образования детей включает в себя: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совершенствование программ дополнительного образования, реализуемых на базе организаций общего образования в соответствии с федеральными государственными стандартами начального и основного общего образования;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распространение региональных и муниципальных сетевых моделей организации </w:t>
      </w:r>
      <w:proofErr w:type="gramStart"/>
      <w:r w:rsidRPr="00C23E8A">
        <w:rPr>
          <w:rFonts w:ascii="Times New Roman" w:hAnsi="Times New Roman" w:cs="Times New Roman"/>
        </w:rPr>
        <w:t>дополнительного</w:t>
      </w:r>
      <w:proofErr w:type="gramEnd"/>
      <w:r w:rsidRPr="00C23E8A">
        <w:rPr>
          <w:rFonts w:ascii="Times New Roman" w:hAnsi="Times New Roman" w:cs="Times New Roman"/>
        </w:rPr>
        <w:t xml:space="preserve"> образования детей;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совершенствование организационно-</w:t>
      </w:r>
      <w:proofErr w:type="gramStart"/>
      <w:r w:rsidRPr="00C23E8A">
        <w:rPr>
          <w:rFonts w:ascii="Times New Roman" w:hAnsi="Times New Roman" w:cs="Times New Roman"/>
        </w:rPr>
        <w:t>экономических механизмов</w:t>
      </w:r>
      <w:proofErr w:type="gramEnd"/>
      <w:r w:rsidRPr="00C23E8A">
        <w:rPr>
          <w:rFonts w:ascii="Times New Roman" w:hAnsi="Times New Roman" w:cs="Times New Roman"/>
        </w:rPr>
        <w:t xml:space="preserve"> обеспечения доступности услуг дополнительного образования детей;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создание условий для использования ресурсов негосударственного сектора в предоставлении услуг дополнительного образования детей;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развитие системы независимой оценки качества дополнительного образования детей.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Создание условий для развития молодых талантов и детей с высокой мотивацией к обучению включает в себя реализацию Концепции общенациональной системы выявления и развития молодых талантов.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Введение эффективного контракта в дополнительном образовании включает в себя: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разработку и внедрение механизмов эффективного контракта с педагогическими работниками организаций дополнительного образования;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совершенствование моделей аттестации педагогических работников </w:t>
      </w:r>
      <w:proofErr w:type="gramStart"/>
      <w:r w:rsidRPr="00C23E8A">
        <w:rPr>
          <w:rFonts w:ascii="Times New Roman" w:hAnsi="Times New Roman" w:cs="Times New Roman"/>
        </w:rPr>
        <w:t>дополнительного</w:t>
      </w:r>
      <w:proofErr w:type="gramEnd"/>
      <w:r w:rsidRPr="00C23E8A">
        <w:rPr>
          <w:rFonts w:ascii="Times New Roman" w:hAnsi="Times New Roman" w:cs="Times New Roman"/>
        </w:rPr>
        <w:t xml:space="preserve"> образования детей с последующим переводом их на эффективный контракт;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разработку и внедрение механизмов эффективного контракта с руководителями образовательных организаций дополнительного образования в части установления взаимосвязи между показателями качества предоставляемых государственных (муниципальных) услуг организацией и эффективностью деятельности руководителя образовательной организации дополнительного образования;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информационное и мониторинговое сопровождение введения эффективного контракта.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25" w:name="Par663"/>
      <w:bookmarkEnd w:id="25"/>
      <w:r w:rsidRPr="00C23E8A">
        <w:rPr>
          <w:rFonts w:ascii="Times New Roman" w:hAnsi="Times New Roman" w:cs="Times New Roman"/>
        </w:rPr>
        <w:t>2. Ожидаемые результаты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К 2020 году не менее 75 процентов детей от 5 до 18 лет будут охвачены программами дополнительного образования.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26" w:name="Par667"/>
      <w:bookmarkEnd w:id="26"/>
      <w:r w:rsidRPr="00C23E8A">
        <w:rPr>
          <w:rFonts w:ascii="Times New Roman" w:hAnsi="Times New Roman" w:cs="Times New Roman"/>
        </w:rPr>
        <w:t>3. Основные количественные характеристики системы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C23E8A">
        <w:rPr>
          <w:rFonts w:ascii="Times New Roman" w:hAnsi="Times New Roman" w:cs="Times New Roman"/>
        </w:rPr>
        <w:t>дополнительного</w:t>
      </w:r>
      <w:proofErr w:type="gramEnd"/>
      <w:r w:rsidRPr="00C23E8A">
        <w:rPr>
          <w:rFonts w:ascii="Times New Roman" w:hAnsi="Times New Roman" w:cs="Times New Roman"/>
        </w:rPr>
        <w:t xml:space="preserve"> образования детей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  <w:sectPr w:rsidR="00C23E8A" w:rsidRPr="00C23E8A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906"/>
        <w:gridCol w:w="1541"/>
        <w:gridCol w:w="1134"/>
        <w:gridCol w:w="1134"/>
        <w:gridCol w:w="1134"/>
        <w:gridCol w:w="992"/>
        <w:gridCol w:w="1134"/>
        <w:gridCol w:w="1276"/>
      </w:tblGrid>
      <w:tr w:rsidR="00C23E8A" w:rsidRPr="00C23E8A">
        <w:tc>
          <w:tcPr>
            <w:tcW w:w="3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2018 год</w:t>
            </w:r>
          </w:p>
        </w:tc>
      </w:tr>
      <w:tr w:rsidR="00C23E8A" w:rsidRPr="00C23E8A">
        <w:tc>
          <w:tcPr>
            <w:tcW w:w="390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Численность детей и молодежи 5 - 18 лет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18229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18480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18819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19206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19678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20292</w:t>
            </w:r>
          </w:p>
        </w:tc>
      </w:tr>
      <w:tr w:rsidR="00C23E8A" w:rsidRPr="00C23E8A">
        <w:tc>
          <w:tcPr>
            <w:tcW w:w="390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Охват детей в возрасте 5 - 18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5 - 18 лет)</w:t>
            </w:r>
          </w:p>
        </w:tc>
        <w:tc>
          <w:tcPr>
            <w:tcW w:w="15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86</w:t>
            </w:r>
          </w:p>
        </w:tc>
      </w:tr>
      <w:tr w:rsidR="00C23E8A" w:rsidRPr="00C23E8A">
        <w:tc>
          <w:tcPr>
            <w:tcW w:w="3906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Численность детей и молодежи в возрасте от 5 до 18 лет (не включая 18 лет), приходящихся в расчете на 1 педагогического работника организаций дополнительного образования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70,9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73,7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75,1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76,9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79,2</w:t>
            </w:r>
          </w:p>
        </w:tc>
      </w:tr>
    </w:tbl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27" w:name="Par703"/>
      <w:bookmarkEnd w:id="27"/>
      <w:r w:rsidRPr="00C23E8A">
        <w:rPr>
          <w:rFonts w:ascii="Times New Roman" w:hAnsi="Times New Roman" w:cs="Times New Roman"/>
        </w:rPr>
        <w:t>4. Мероприятия по повышению эффективности и качества услуг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в сфере </w:t>
      </w:r>
      <w:proofErr w:type="gramStart"/>
      <w:r w:rsidRPr="00C23E8A">
        <w:rPr>
          <w:rFonts w:ascii="Times New Roman" w:hAnsi="Times New Roman" w:cs="Times New Roman"/>
        </w:rPr>
        <w:t>дополнительного</w:t>
      </w:r>
      <w:proofErr w:type="gramEnd"/>
      <w:r w:rsidRPr="00C23E8A">
        <w:rPr>
          <w:rFonts w:ascii="Times New Roman" w:hAnsi="Times New Roman" w:cs="Times New Roman"/>
        </w:rPr>
        <w:t xml:space="preserve"> образования детей, соотнесенные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с этапами перехода к эффективному контракту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58"/>
        <w:gridCol w:w="3628"/>
        <w:gridCol w:w="3685"/>
        <w:gridCol w:w="1417"/>
        <w:gridCol w:w="3572"/>
      </w:tblGrid>
      <w:tr w:rsidR="00C23E8A" w:rsidRPr="00C23E8A"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Ответственные исполнители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Сроки реализации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Показатели</w:t>
            </w:r>
          </w:p>
        </w:tc>
      </w:tr>
      <w:tr w:rsidR="00C23E8A" w:rsidRPr="00C23E8A">
        <w:tc>
          <w:tcPr>
            <w:tcW w:w="12860" w:type="dxa"/>
            <w:gridSpan w:val="5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28" w:name="Par712"/>
            <w:bookmarkEnd w:id="28"/>
            <w:r w:rsidRPr="00C23E8A">
              <w:rPr>
                <w:rFonts w:ascii="Times New Roman" w:hAnsi="Times New Roman" w:cs="Times New Roman"/>
              </w:rPr>
              <w:t>Расширение потенциала системы дополнительного образования детей</w:t>
            </w:r>
          </w:p>
        </w:tc>
      </w:tr>
      <w:tr w:rsidR="00C23E8A" w:rsidRPr="00C23E8A">
        <w:trPr>
          <w:trHeight w:val="240"/>
        </w:trPr>
        <w:tc>
          <w:tcPr>
            <w:tcW w:w="55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Разработка и реализация концепции развития дополнительного образования детей:</w:t>
            </w:r>
          </w:p>
        </w:tc>
        <w:tc>
          <w:tcPr>
            <w:tcW w:w="36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власти, органы исполнительной власти субъектов Российской Федерации, </w:t>
            </w:r>
            <w:r w:rsidRPr="00C23E8A">
              <w:rPr>
                <w:rFonts w:ascii="Times New Roman" w:hAnsi="Times New Roman" w:cs="Times New Roman"/>
              </w:rPr>
              <w:lastRenderedPageBreak/>
              <w:t>осуществляющие управление в сфере образования, органы местного самоуправления с участием руководителей организаций дополнительного образования детей</w:t>
            </w:r>
          </w:p>
        </w:tc>
        <w:tc>
          <w:tcPr>
            <w:tcW w:w="141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>2014 год</w:t>
            </w:r>
          </w:p>
        </w:tc>
        <w:tc>
          <w:tcPr>
            <w:tcW w:w="357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доля детей, охваченных образовательными программами </w:t>
            </w:r>
            <w:proofErr w:type="gramStart"/>
            <w:r w:rsidRPr="00C23E8A"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образования, в общей численности детей и молодежи 5 - 18 лет</w:t>
            </w:r>
          </w:p>
        </w:tc>
      </w:tr>
      <w:tr w:rsidR="00C23E8A" w:rsidRPr="00C23E8A">
        <w:trPr>
          <w:trHeight w:val="269"/>
        </w:trPr>
        <w:tc>
          <w:tcPr>
            <w:tcW w:w="55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образования, в том числе в рамках </w:t>
            </w:r>
            <w:hyperlink r:id="rId18" w:history="1">
              <w:r w:rsidRPr="00C23E8A">
                <w:rPr>
                  <w:rFonts w:ascii="Times New Roman" w:hAnsi="Times New Roman" w:cs="Times New Roman"/>
                  <w:color w:val="0000FF"/>
                </w:rPr>
                <w:t>Указа</w:t>
              </w:r>
            </w:hyperlink>
            <w:r w:rsidRPr="00C23E8A">
              <w:rPr>
                <w:rFonts w:ascii="Times New Roman" w:hAnsi="Times New Roman" w:cs="Times New Roman"/>
              </w:rPr>
              <w:t xml:space="preserve"> Президента Российской Федерации "О мерах государственной поддержки талантливой молодежи"</w:t>
            </w:r>
          </w:p>
        </w:tc>
      </w:tr>
      <w:tr w:rsidR="00C23E8A" w:rsidRPr="00C23E8A">
        <w:trPr>
          <w:trHeight w:val="240"/>
        </w:trPr>
        <w:tc>
          <w:tcPr>
            <w:tcW w:w="55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утверждение концепции развития дополнительного образования детей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357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rPr>
          <w:trHeight w:val="240"/>
        </w:trPr>
        <w:tc>
          <w:tcPr>
            <w:tcW w:w="55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разработка субъектами Российской Федерации программ (проектов) развития дополнительного образования детей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органы исполнительной власти субъектов Российской Федерации, осуществляющие управление в сфере образования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2014 - 2015 годы</w:t>
            </w:r>
          </w:p>
        </w:tc>
        <w:tc>
          <w:tcPr>
            <w:tcW w:w="357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rPr>
          <w:trHeight w:val="240"/>
        </w:trPr>
        <w:tc>
          <w:tcPr>
            <w:tcW w:w="55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мониторинг и оценка эффективности реализации субъектами Российской Федерации программ (проектов) развития дополнительного образования детей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органы исполнительной власти субъектов Российской Федерации, осуществляющие управление в сфере образования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2015 - 2018 годы</w:t>
            </w:r>
          </w:p>
        </w:tc>
        <w:tc>
          <w:tcPr>
            <w:tcW w:w="357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5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Совершенствование организационно-</w:t>
            </w:r>
            <w:proofErr w:type="gramStart"/>
            <w:r w:rsidRPr="00C23E8A">
              <w:rPr>
                <w:rFonts w:ascii="Times New Roman" w:hAnsi="Times New Roman" w:cs="Times New Roman"/>
              </w:rPr>
              <w:t>экономических механизмов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обеспечения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власти, органы исполнительной</w:t>
            </w:r>
          </w:p>
        </w:tc>
        <w:tc>
          <w:tcPr>
            <w:tcW w:w="141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2015 - 2016 годы</w:t>
            </w:r>
          </w:p>
        </w:tc>
        <w:tc>
          <w:tcPr>
            <w:tcW w:w="357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доля детей, охваченных образовательными программами </w:t>
            </w:r>
            <w:proofErr w:type="gramStart"/>
            <w:r w:rsidRPr="00C23E8A"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образования, в общей численности детей и молодежи 5 - 18 лет</w:t>
            </w:r>
          </w:p>
        </w:tc>
      </w:tr>
      <w:tr w:rsidR="00C23E8A" w:rsidRPr="00C23E8A">
        <w:tc>
          <w:tcPr>
            <w:tcW w:w="55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доступности услуг </w:t>
            </w:r>
            <w:proofErr w:type="gramStart"/>
            <w:r w:rsidRPr="00C23E8A"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 детей</w:t>
            </w:r>
          </w:p>
        </w:tc>
        <w:tc>
          <w:tcPr>
            <w:tcW w:w="36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власти субъектов Российской Федерации, осуществляющие управление в сфере образования, органы местного самоуправления</w:t>
            </w:r>
          </w:p>
        </w:tc>
        <w:tc>
          <w:tcPr>
            <w:tcW w:w="141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5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разработка и утверждение рекомендаций по развитию инфраструктуры дополнительного образования и досуга детей при застройке территорий</w:t>
            </w:r>
          </w:p>
        </w:tc>
        <w:tc>
          <w:tcPr>
            <w:tcW w:w="36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5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Распространение современных (в том числе сетевых) региональных и муниципальных моделей организации </w:t>
            </w:r>
            <w:proofErr w:type="gramStart"/>
            <w:r w:rsidRPr="00C23E8A"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 детей</w:t>
            </w:r>
          </w:p>
        </w:tc>
        <w:tc>
          <w:tcPr>
            <w:tcW w:w="36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заинтересованные федеральные органы исполнительной власти, органы исполнительной власти субъектов Российской Федерации, осуществляющие управление в сфере образования, органы местного самоуправления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2015 - 2017 годы</w:t>
            </w:r>
          </w:p>
        </w:tc>
        <w:tc>
          <w:tcPr>
            <w:tcW w:w="357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5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Создание условий для использования ресурсов негосударственного сектора в предоставлении услуг дополнительного образования детей</w:t>
            </w:r>
          </w:p>
        </w:tc>
        <w:tc>
          <w:tcPr>
            <w:tcW w:w="36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2014 - 2015 годы</w:t>
            </w:r>
          </w:p>
        </w:tc>
        <w:tc>
          <w:tcPr>
            <w:tcW w:w="357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5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разработка и апробация моделей использования ресурсов негосударственного сектора в предоставлении услуг дополнительного образования детей</w:t>
            </w:r>
          </w:p>
        </w:tc>
        <w:tc>
          <w:tcPr>
            <w:tcW w:w="36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5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Развитие системы независимой оценки качества дополнительного образования детей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власти, органы исполнительной власти субъектов Российской Федерации, осуществляющие управление в сфере образования, органы местного самоуправления с участием руководителей образовательных организаций дополнительного образования детей</w:t>
            </w:r>
          </w:p>
        </w:tc>
        <w:tc>
          <w:tcPr>
            <w:tcW w:w="141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57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число субъектов Российской Федерации, в которых оценка деятельности организаций дополнительного образования детей, их руководителей и основных категорий работников осуществляется на основании показателей эффективности деятельности подведомственных государственных (муниципальных) организаций дополнительного образования детей не менее чем в 80 процентах муниципальных образований</w:t>
            </w:r>
          </w:p>
        </w:tc>
      </w:tr>
      <w:tr w:rsidR="00C23E8A" w:rsidRPr="00C23E8A">
        <w:tc>
          <w:tcPr>
            <w:tcW w:w="55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разработка (изменение) показателей эффективности деятельности подведомственных государственных (муниципальных) организаций </w:t>
            </w:r>
            <w:proofErr w:type="gramStart"/>
            <w:r w:rsidRPr="00C23E8A"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 детей, их руководителей и основных </w:t>
            </w:r>
            <w:r w:rsidRPr="00C23E8A">
              <w:rPr>
                <w:rFonts w:ascii="Times New Roman" w:hAnsi="Times New Roman" w:cs="Times New Roman"/>
              </w:rPr>
              <w:lastRenderedPageBreak/>
              <w:t>категорий работников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>органы исполнительной власти субъектов Российской Федерации, осуществляющие управление в сфере образования, органы местного самоуправления</w:t>
            </w:r>
          </w:p>
        </w:tc>
        <w:tc>
          <w:tcPr>
            <w:tcW w:w="141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12860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29" w:name="Par752"/>
            <w:bookmarkEnd w:id="29"/>
            <w:r w:rsidRPr="00C23E8A">
              <w:rPr>
                <w:rFonts w:ascii="Times New Roman" w:hAnsi="Times New Roman" w:cs="Times New Roman"/>
              </w:rPr>
              <w:lastRenderedPageBreak/>
              <w:t>Создание условий для развития молодых талантов и детей с высокой мотивацией к обучению</w:t>
            </w:r>
          </w:p>
        </w:tc>
      </w:tr>
      <w:tr w:rsidR="00C23E8A" w:rsidRPr="00C23E8A">
        <w:tc>
          <w:tcPr>
            <w:tcW w:w="55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Реализация Концепции общенациональной системы выявления и развития молодых талантов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власти, органы исполнительной власти субъектов Российской Федерации, осуществляющие управление в сфере образования, органы местного самоуправления с участием руководителей организаций дополнительного образования детей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57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образования, в том числе в рамках </w:t>
            </w:r>
            <w:hyperlink r:id="rId19" w:history="1">
              <w:r w:rsidRPr="00C23E8A">
                <w:rPr>
                  <w:rFonts w:ascii="Times New Roman" w:hAnsi="Times New Roman" w:cs="Times New Roman"/>
                  <w:color w:val="0000FF"/>
                </w:rPr>
                <w:t>Указа</w:t>
              </w:r>
            </w:hyperlink>
            <w:r w:rsidRPr="00C23E8A">
              <w:rPr>
                <w:rFonts w:ascii="Times New Roman" w:hAnsi="Times New Roman" w:cs="Times New Roman"/>
              </w:rPr>
              <w:t xml:space="preserve"> Президента Российской Федерации "О мерах государственной поддержки талантливой молодежи"</w:t>
            </w:r>
          </w:p>
        </w:tc>
      </w:tr>
      <w:tr w:rsidR="00C23E8A" w:rsidRPr="00C23E8A">
        <w:tc>
          <w:tcPr>
            <w:tcW w:w="12860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30" w:name="Par758"/>
            <w:bookmarkEnd w:id="30"/>
            <w:r w:rsidRPr="00C23E8A">
              <w:rPr>
                <w:rFonts w:ascii="Times New Roman" w:hAnsi="Times New Roman" w:cs="Times New Roman"/>
              </w:rPr>
              <w:t>Введение эффективного контракта в системе дополнительного образования детей</w:t>
            </w:r>
          </w:p>
        </w:tc>
      </w:tr>
      <w:tr w:rsidR="00C23E8A" w:rsidRPr="00C23E8A">
        <w:tc>
          <w:tcPr>
            <w:tcW w:w="55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Внедрение механизмов эффективного контракта с педагогическими работниками государственных организаций дополнительного образования детей:</w:t>
            </w:r>
          </w:p>
        </w:tc>
        <w:tc>
          <w:tcPr>
            <w:tcW w:w="36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власти, органы исполнительной власти субъектов Российской Федерации, осуществляющие управление в сфере образования, органы местного самоуправления с участием руководителей организаций дополнительного образования детей</w:t>
            </w:r>
          </w:p>
        </w:tc>
        <w:tc>
          <w:tcPr>
            <w:tcW w:w="141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357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отношение среднемесячной заработной платы педагогов государственных организаций </w:t>
            </w:r>
            <w:proofErr w:type="gramStart"/>
            <w:r w:rsidRPr="00C23E8A"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 детей к среднемесячной заработной плате учителей в соответствующем субъекте Российской Федерации</w:t>
            </w:r>
          </w:p>
        </w:tc>
      </w:tr>
      <w:tr w:rsidR="00C23E8A" w:rsidRPr="00C23E8A">
        <w:tc>
          <w:tcPr>
            <w:tcW w:w="55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разработка и апробация моделей эффективного контракта в дополнительном образовании детей</w:t>
            </w:r>
          </w:p>
        </w:tc>
        <w:tc>
          <w:tcPr>
            <w:tcW w:w="36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5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осуществление мероприятий по проведению аттестации педагогических работников </w:t>
            </w:r>
            <w:proofErr w:type="gramStart"/>
            <w:r w:rsidRPr="00C23E8A"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 детей с последующим переводом их на эффективный контракт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органы исполнительной власти субъектов Российской Федерации, осуществляющие управление в сфере образования, органы местного самоуправления с участием руководителей организаций дополнительного образования детей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357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доля педагогических работников, участвующих в реализации программ </w:t>
            </w:r>
            <w:proofErr w:type="gramStart"/>
            <w:r w:rsidRPr="00C23E8A"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 детей, которым по итогам аттестации присвоена первая или высшая квалификационная категория, в общей численности педагогических работников</w:t>
            </w:r>
          </w:p>
        </w:tc>
      </w:tr>
      <w:tr w:rsidR="00C23E8A" w:rsidRPr="00C23E8A">
        <w:tc>
          <w:tcPr>
            <w:tcW w:w="55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планирование дополнительных расходов местных бюджетов на повышение оплаты труда педагогических работников образовательных организаций дополнительного образования детей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заинтересованные федеральные органы исполнительной власти, органы местного самоуправления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57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5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оптимизация численности по отдельным категориям педагогических работников, определенных указами Президента Российской Федерации, с учетом увеличения производительности труда и проводимых институциональных изменений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органы исполнительной власти субъектов Российской Федерации, осуществляющие управление в сфере образования, органы местного самоуправления с участием руководителей организаций дополнительного образования детей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5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Разработка и внедрение механизмов эффективного контракта с руководителями образовательных организаций дополнительного образования детей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власти, органы исполнительной власти субъектов Российской Федерации, осуществляющие управление в сфере образования, органы местного самоуправления</w:t>
            </w:r>
          </w:p>
        </w:tc>
        <w:tc>
          <w:tcPr>
            <w:tcW w:w="141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57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5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проведение работы по заключению трудовых договоров с руководителями государственных (муниципальных) организаций дополнительного образования детей в соответствии с типовой формой договора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заинтересованные федеральные органы исполнительной власти, органы исполнительной власти субъектов Российской Федерации, осуществляющие управление в сфере образования, органы местного самоуправления</w:t>
            </w:r>
          </w:p>
        </w:tc>
        <w:tc>
          <w:tcPr>
            <w:tcW w:w="141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5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Обеспечение качества кадрового </w:t>
            </w:r>
            <w:r w:rsidRPr="00C23E8A">
              <w:rPr>
                <w:rFonts w:ascii="Times New Roman" w:hAnsi="Times New Roman" w:cs="Times New Roman"/>
              </w:rPr>
              <w:lastRenderedPageBreak/>
              <w:t>состава сферы дополнительного образования детей: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lastRenderedPageBreak/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органы </w:t>
            </w:r>
            <w:r w:rsidRPr="00C23E8A">
              <w:rPr>
                <w:rFonts w:ascii="Times New Roman" w:hAnsi="Times New Roman" w:cs="Times New Roman"/>
              </w:rPr>
              <w:lastRenderedPageBreak/>
              <w:t>исполнительной власти субъектов Российской Федерации, осуществляющие управление в сфере образования, органы местного самоуправления с участием руководителей организаций дополнительного образования детей, организаций высшего и дополнительного профессионального образования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 xml:space="preserve">2014 - 2018 </w:t>
            </w:r>
            <w:r w:rsidRPr="00C23E8A">
              <w:rPr>
                <w:rFonts w:ascii="Times New Roman" w:hAnsi="Times New Roman" w:cs="Times New Roman"/>
              </w:rPr>
              <w:lastRenderedPageBreak/>
              <w:t>годы</w:t>
            </w:r>
          </w:p>
        </w:tc>
        <w:tc>
          <w:tcPr>
            <w:tcW w:w="357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 xml:space="preserve">удельный вес численности молодых </w:t>
            </w:r>
            <w:r w:rsidRPr="00C23E8A">
              <w:rPr>
                <w:rFonts w:ascii="Times New Roman" w:hAnsi="Times New Roman" w:cs="Times New Roman"/>
              </w:rPr>
              <w:lastRenderedPageBreak/>
              <w:t xml:space="preserve">педагогов в возрасте до 35 лет в государственных (муниципальных) образовательных организациях </w:t>
            </w:r>
            <w:proofErr w:type="gramStart"/>
            <w:r w:rsidRPr="00C23E8A"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 детей</w:t>
            </w:r>
          </w:p>
        </w:tc>
      </w:tr>
      <w:tr w:rsidR="00C23E8A" w:rsidRPr="00C23E8A">
        <w:tc>
          <w:tcPr>
            <w:tcW w:w="55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разработка программы подготовки современных менеджеров организаций </w:t>
            </w:r>
            <w:proofErr w:type="gramStart"/>
            <w:r w:rsidRPr="00C23E8A"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 детей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организации </w:t>
            </w:r>
            <w:proofErr w:type="gramStart"/>
            <w:r w:rsidRPr="00C23E8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и дополнительного профессионального образования</w:t>
            </w:r>
          </w:p>
        </w:tc>
        <w:tc>
          <w:tcPr>
            <w:tcW w:w="141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57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образования, в том числе в рамках </w:t>
            </w:r>
            <w:hyperlink r:id="rId20" w:history="1">
              <w:r w:rsidRPr="00C23E8A">
                <w:rPr>
                  <w:rFonts w:ascii="Times New Roman" w:hAnsi="Times New Roman" w:cs="Times New Roman"/>
                  <w:color w:val="0000FF"/>
                </w:rPr>
                <w:t>Указа</w:t>
              </w:r>
            </w:hyperlink>
            <w:r w:rsidRPr="00C23E8A">
              <w:rPr>
                <w:rFonts w:ascii="Times New Roman" w:hAnsi="Times New Roman" w:cs="Times New Roman"/>
              </w:rPr>
              <w:t xml:space="preserve"> Президента Российской Федерации от 6 апреля 2006 г. N 325 "О мерах государственной поддержки талантливой молодежи"</w:t>
            </w:r>
          </w:p>
        </w:tc>
      </w:tr>
      <w:tr w:rsidR="00C23E8A" w:rsidRPr="00C23E8A">
        <w:tc>
          <w:tcPr>
            <w:tcW w:w="55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реализация программы подготовки современных менеджеров организаций </w:t>
            </w:r>
            <w:proofErr w:type="gramStart"/>
            <w:r w:rsidRPr="00C23E8A"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 детей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органы исполнительной власти субъектов Российской Федерации, осуществляющие управление в сфере образования, органы местного самоуправления с участием руководителей организаций дополнительного образования детей, организаций высшего образования и дополнительного профессионального образования</w:t>
            </w:r>
          </w:p>
        </w:tc>
        <w:tc>
          <w:tcPr>
            <w:tcW w:w="141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58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628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Информационное сопровождение мероприятий по введению эффективного контракта в дополнительном образовании детей (организация проведения разъяснительной работы в трудовых коллективах, публикации в средствах массовой информации, проведение семинаров и другие </w:t>
            </w:r>
            <w:r w:rsidRPr="00C23E8A">
              <w:rPr>
                <w:rFonts w:ascii="Times New Roman" w:hAnsi="Times New Roman" w:cs="Times New Roman"/>
              </w:rPr>
              <w:lastRenderedPageBreak/>
              <w:t>мероприятия)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lastRenderedPageBreak/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власти, органы исполнительной власти субъектов Российской Федерации, осуществляющие управление в сфере образования, органы местного самоуправления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57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31" w:name="Par801"/>
      <w:bookmarkEnd w:id="31"/>
      <w:r w:rsidRPr="00C23E8A">
        <w:rPr>
          <w:rFonts w:ascii="Times New Roman" w:hAnsi="Times New Roman" w:cs="Times New Roman"/>
        </w:rPr>
        <w:t>5. Показатели повышения эффективности и качества услуг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в сфере </w:t>
      </w:r>
      <w:proofErr w:type="gramStart"/>
      <w:r w:rsidRPr="00C23E8A">
        <w:rPr>
          <w:rFonts w:ascii="Times New Roman" w:hAnsi="Times New Roman" w:cs="Times New Roman"/>
        </w:rPr>
        <w:t>дополнительного</w:t>
      </w:r>
      <w:proofErr w:type="gramEnd"/>
      <w:r w:rsidRPr="00C23E8A">
        <w:rPr>
          <w:rFonts w:ascii="Times New Roman" w:hAnsi="Times New Roman" w:cs="Times New Roman"/>
        </w:rPr>
        <w:t xml:space="preserve"> образования детей, соотнесенные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с этапами перехода к эффективному контракту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1404"/>
        <w:gridCol w:w="1134"/>
        <w:gridCol w:w="1134"/>
        <w:gridCol w:w="1077"/>
        <w:gridCol w:w="1134"/>
        <w:gridCol w:w="1077"/>
        <w:gridCol w:w="1020"/>
        <w:gridCol w:w="2226"/>
      </w:tblGrid>
      <w:tr w:rsidR="00C23E8A" w:rsidRPr="00C23E8A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Результаты</w:t>
            </w:r>
          </w:p>
        </w:tc>
      </w:tr>
      <w:tr w:rsidR="00C23E8A" w:rsidRPr="00C23E8A">
        <w:tc>
          <w:tcPr>
            <w:tcW w:w="56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Охват детей в возрасте 5 - 18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5 - 18 лет)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2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Не менее 70 процентов детей в возрасте от 5 до 18 лет будут получать услуги </w:t>
            </w:r>
            <w:proofErr w:type="gramStart"/>
            <w:r w:rsidRPr="00C23E8A"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</w:t>
            </w:r>
          </w:p>
        </w:tc>
      </w:tr>
      <w:tr w:rsidR="00C23E8A" w:rsidRPr="00C23E8A">
        <w:tc>
          <w:tcPr>
            <w:tcW w:w="567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Отношение среднемесячной заработной платы педагогов государственных (муниципальных) организаций </w:t>
            </w:r>
            <w:proofErr w:type="gramStart"/>
            <w:r w:rsidRPr="00C23E8A"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 детей к среднемесячной заработной плате учителей в соответствующем субъекте Российской Федерации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26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во всех организациях </w:t>
            </w:r>
            <w:proofErr w:type="gramStart"/>
            <w:r w:rsidRPr="00C23E8A"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 детей будет обеспечен переход на эффективный контракт с педагогическими работниками. </w:t>
            </w:r>
            <w:proofErr w:type="gramStart"/>
            <w:r w:rsidRPr="00C23E8A">
              <w:rPr>
                <w:rFonts w:ascii="Times New Roman" w:hAnsi="Times New Roman" w:cs="Times New Roman"/>
              </w:rPr>
              <w:t xml:space="preserve">Средняя заработная плата педагогов дополнительного образования детей составит 100 процентов среднемесячной заработной платы учителей в </w:t>
            </w:r>
            <w:r w:rsidRPr="00C23E8A">
              <w:rPr>
                <w:rFonts w:ascii="Times New Roman" w:hAnsi="Times New Roman" w:cs="Times New Roman"/>
              </w:rPr>
              <w:lastRenderedPageBreak/>
              <w:t>соответствующем субъекте Российской Федерации</w:t>
            </w:r>
            <w:proofErr w:type="gramEnd"/>
          </w:p>
        </w:tc>
      </w:tr>
    </w:tbl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  <w:sectPr w:rsidR="00C23E8A" w:rsidRPr="00C23E8A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32" w:name="Par836"/>
      <w:bookmarkEnd w:id="32"/>
      <w:r w:rsidRPr="00C23E8A">
        <w:rPr>
          <w:rFonts w:ascii="Times New Roman" w:hAnsi="Times New Roman" w:cs="Times New Roman"/>
        </w:rPr>
        <w:t>IV. Изменения в сфере среднего профессионального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образования, направленные на повышение эффективности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и качества услуг в сфере образования, соотнесенные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с этапами перехода к эффективному контракту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33" w:name="Par841"/>
      <w:bookmarkEnd w:id="33"/>
      <w:r w:rsidRPr="00C23E8A">
        <w:rPr>
          <w:rFonts w:ascii="Times New Roman" w:hAnsi="Times New Roman" w:cs="Times New Roman"/>
        </w:rPr>
        <w:t>1. Основные направления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Укрепление потенциала системы среднего профессионального образования и повышение ее инвестиционной привлекательности включает в себя: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разработку и реализацию комплекса мер, направленных на совершенствование профессиональной ориентации обучающихся в общеобразовательных организациях, на развитие системы среднего профессионального образования (с учетом совмещения теоретической подготовки с практическим обучением на предприятии);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реализацию региональных программ модернизации среднего профессионального образования;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создание сети многофункциональных центров прикладных квалификаций.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Повышение качества среднего профессионального образования и профессионального обучения включает в себя: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развитие системы независимой оценки качества услуг среднего профессионального образования и профессионального обучения;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формирование новых подходов к распределению контрольных цифр приема граждан для обучения по программам среднего профессионального образования (на конкурсной основе).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Введение эффективного контракта в системе среднего профессионального образования включает в себя: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внедрение механизмов эффективного контракта с педагогическими работниками и мастерами производственного обучения организаций, реализующих программы среднего профессионального образования и профессионального обучения;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проведение аттестации педагогических работников образовательных организаций среднего профессионального образования с последующим их переводом на эффективный контракт;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внедрение механизмов эффективного контракта с руководителями образовательных организаций среднего профессионального образования и профессионального обучения в части установления взаимосвязи между показателями качества предоставляемых государственных (муниципальных) услуг организацией и эффективностью деятельности руководителя образовательной организации среднего профессионального образования и профессионального обучения;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информационное и мониторинговое сопровождение введения эффективного контракта.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34" w:name="Par856"/>
      <w:bookmarkEnd w:id="34"/>
      <w:r w:rsidRPr="00C23E8A">
        <w:rPr>
          <w:rFonts w:ascii="Times New Roman" w:hAnsi="Times New Roman" w:cs="Times New Roman"/>
        </w:rPr>
        <w:t>2. Ожидаемые результаты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Укрепление потенциала системы среднего профессионального образования и профессионального обучения и повышение ее инвестиционной привлекательности предусматривает: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функционирование сетей организаций, реализующих программы среднего профессионального образования и профессионального обучения, построенных с учетом удовлетворения региональной потребности в квалифицированных работниках;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создание 250 многофункциональных центров прикладных квалификаций;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обновление кадрового состава образовательных организаций профессионального образования.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Повышение качества среднего профессионального образования и профессионального обучения предусматривает увеличение доли выпускников образовательных организаций среднего профессионального образования, трудоустраивающихся по полученной специальности.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Внедрение эффективного контракта в среднее профессиональное образование (профессиональное обучение) предусматривает повышение средней заработной платы педагогических работников и мастеров производственного обучения государственных (муниципальных) образовательных организаций, реализующих образовательные программы среднего профессионального образования и профессионального обучения, до 100 процентов </w:t>
      </w:r>
      <w:r w:rsidRPr="00C23E8A">
        <w:rPr>
          <w:rFonts w:ascii="Times New Roman" w:hAnsi="Times New Roman" w:cs="Times New Roman"/>
        </w:rPr>
        <w:lastRenderedPageBreak/>
        <w:t>средней заработной платы по экономике соответствующего региона.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35" w:name="Par865"/>
      <w:bookmarkEnd w:id="35"/>
      <w:r w:rsidRPr="00C23E8A">
        <w:rPr>
          <w:rFonts w:ascii="Times New Roman" w:hAnsi="Times New Roman" w:cs="Times New Roman"/>
        </w:rPr>
        <w:t>3. Основные количественные характеристики системы среднего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профессионального образования и профессионального обучения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  <w:sectPr w:rsidR="00C23E8A" w:rsidRPr="00C23E8A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101"/>
        <w:gridCol w:w="1361"/>
        <w:gridCol w:w="1020"/>
        <w:gridCol w:w="1134"/>
        <w:gridCol w:w="1134"/>
        <w:gridCol w:w="1077"/>
        <w:gridCol w:w="1077"/>
        <w:gridCol w:w="1205"/>
      </w:tblGrid>
      <w:tr w:rsidR="00C23E8A" w:rsidRPr="00C23E8A">
        <w:tc>
          <w:tcPr>
            <w:tcW w:w="4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2018 год</w:t>
            </w:r>
          </w:p>
        </w:tc>
      </w:tr>
      <w:tr w:rsidR="00C23E8A" w:rsidRPr="00C23E8A">
        <w:tc>
          <w:tcPr>
            <w:tcW w:w="410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Численность молодежи в возрасте 15 - 21 года (не включая 21 год)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8936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8496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8242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8295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7985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8244</w:t>
            </w:r>
          </w:p>
        </w:tc>
      </w:tr>
      <w:tr w:rsidR="00C23E8A" w:rsidRPr="00C23E8A">
        <w:tc>
          <w:tcPr>
            <w:tcW w:w="41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Численность обучающихся в организациях </w:t>
            </w:r>
            <w:proofErr w:type="gramStart"/>
            <w:r w:rsidRPr="00C23E8A">
              <w:rPr>
                <w:rFonts w:ascii="Times New Roman" w:hAnsi="Times New Roman" w:cs="Times New Roman"/>
              </w:rPr>
              <w:t>профессионального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 (включая образовательные организации начального профессионального образования)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-"-</w:t>
            </w:r>
          </w:p>
        </w:tc>
        <w:tc>
          <w:tcPr>
            <w:tcW w:w="10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2266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2146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2060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12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1985</w:t>
            </w:r>
          </w:p>
        </w:tc>
      </w:tr>
      <w:tr w:rsidR="00C23E8A" w:rsidRPr="00C23E8A">
        <w:tc>
          <w:tcPr>
            <w:tcW w:w="41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Численность обучающихся в расчете на 1 педагогического работника (включая мастеров производственного обучения) (включая образовательные организации начального профессионального образования)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0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14,6</w:t>
            </w:r>
          </w:p>
        </w:tc>
        <w:tc>
          <w:tcPr>
            <w:tcW w:w="12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14,8</w:t>
            </w:r>
          </w:p>
        </w:tc>
      </w:tr>
      <w:tr w:rsidR="00C23E8A" w:rsidRPr="00C23E8A">
        <w:tc>
          <w:tcPr>
            <w:tcW w:w="4101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Доля работников административно-управленческого и вспомогательного персонала в общей численности работников образовательных организаций среднего профессионального образования (включая образовательные организации начального профессионального образования)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45,6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45,1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44,7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44,2</w:t>
            </w:r>
          </w:p>
        </w:tc>
      </w:tr>
    </w:tbl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36" w:name="Par909"/>
      <w:bookmarkEnd w:id="36"/>
      <w:r w:rsidRPr="00C23E8A">
        <w:rPr>
          <w:rFonts w:ascii="Times New Roman" w:hAnsi="Times New Roman" w:cs="Times New Roman"/>
        </w:rPr>
        <w:t>4. Мероприятия по повышению эффективности и качества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услуг в сфере профессиональной подготовки и среднего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C23E8A">
        <w:rPr>
          <w:rFonts w:ascii="Times New Roman" w:hAnsi="Times New Roman" w:cs="Times New Roman"/>
        </w:rPr>
        <w:t>профессионального</w:t>
      </w:r>
      <w:proofErr w:type="gramEnd"/>
      <w:r w:rsidRPr="00C23E8A">
        <w:rPr>
          <w:rFonts w:ascii="Times New Roman" w:hAnsi="Times New Roman" w:cs="Times New Roman"/>
        </w:rPr>
        <w:t xml:space="preserve"> образования, соотнесенные с этапами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перехода к эффективному контракту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29"/>
        <w:gridCol w:w="4470"/>
        <w:gridCol w:w="3014"/>
        <w:gridCol w:w="1361"/>
        <w:gridCol w:w="2778"/>
      </w:tblGrid>
      <w:tr w:rsidR="00C23E8A" w:rsidRPr="00C23E8A">
        <w:tc>
          <w:tcPr>
            <w:tcW w:w="49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Ответственные исполнители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Сроки реализации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Показатели</w:t>
            </w:r>
          </w:p>
        </w:tc>
      </w:tr>
      <w:tr w:rsidR="00C23E8A" w:rsidRPr="00C23E8A">
        <w:tc>
          <w:tcPr>
            <w:tcW w:w="12152" w:type="dxa"/>
            <w:gridSpan w:val="5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37" w:name="Par918"/>
            <w:bookmarkEnd w:id="37"/>
            <w:r w:rsidRPr="00C23E8A">
              <w:rPr>
                <w:rFonts w:ascii="Times New Roman" w:hAnsi="Times New Roman" w:cs="Times New Roman"/>
              </w:rPr>
              <w:t>Укрепление потенциала системы среднего профессионального образования и профессионального обучения и повышение ее инвестиционной привлекательности</w:t>
            </w:r>
          </w:p>
        </w:tc>
      </w:tr>
      <w:tr w:rsidR="00C23E8A" w:rsidRPr="00C23E8A">
        <w:tc>
          <w:tcPr>
            <w:tcW w:w="52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Методические рекомендации по оптимизации сети государственных (муниципальных) организаций, реализующих программы среднего профессионального образования, разработка и реализация программ оптимизации сети</w:t>
            </w:r>
          </w:p>
        </w:tc>
        <w:tc>
          <w:tcPr>
            <w:tcW w:w="30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2014 - 2017 годы</w:t>
            </w:r>
          </w:p>
        </w:tc>
        <w:tc>
          <w:tcPr>
            <w:tcW w:w="27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удельный вес выпускников организаций профессионального образования последнего года выпуска, трудоустроившихся по полученной специальности</w:t>
            </w:r>
          </w:p>
        </w:tc>
      </w:tr>
      <w:tr w:rsidR="00C23E8A" w:rsidRPr="00C23E8A">
        <w:tc>
          <w:tcPr>
            <w:tcW w:w="52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Мониторинг укрупнения сети организаций профессиональных образовательных организаций (до средней численности, 200 - 600 человек)</w:t>
            </w:r>
          </w:p>
        </w:tc>
        <w:tc>
          <w:tcPr>
            <w:tcW w:w="30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27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Реализация региональных программ модернизации среднего профессионального образования:</w:t>
            </w:r>
          </w:p>
        </w:tc>
        <w:tc>
          <w:tcPr>
            <w:tcW w:w="30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органы исполнительной власти субъектов Российской Федерации, осуществляющие управление в сфере образования, </w:t>
            </w: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подведение итогов реализации региональных программ модернизации </w:t>
            </w:r>
            <w:proofErr w:type="gramStart"/>
            <w:r w:rsidRPr="00C23E8A">
              <w:rPr>
                <w:rFonts w:ascii="Times New Roman" w:hAnsi="Times New Roman" w:cs="Times New Roman"/>
              </w:rPr>
              <w:t>профессионального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 в 30 субъектах Российской Федерации</w:t>
            </w:r>
          </w:p>
        </w:tc>
        <w:tc>
          <w:tcPr>
            <w:tcW w:w="30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органы исполнительной власти субъектов Российской Федерации, осуществляющие управление в сфере образования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27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методические рекомендации по модернизации </w:t>
            </w:r>
            <w:proofErr w:type="gramStart"/>
            <w:r w:rsidRPr="00C23E8A">
              <w:rPr>
                <w:rFonts w:ascii="Times New Roman" w:hAnsi="Times New Roman" w:cs="Times New Roman"/>
              </w:rPr>
              <w:t>профессионального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</w:t>
            </w:r>
          </w:p>
        </w:tc>
        <w:tc>
          <w:tcPr>
            <w:tcW w:w="30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2014 - 2015 годы</w:t>
            </w:r>
          </w:p>
        </w:tc>
        <w:tc>
          <w:tcPr>
            <w:tcW w:w="27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подписание соглашений с субъектами Российской Федерации о предоставлении субсидий на реализацию программ (проектов) модернизации </w:t>
            </w:r>
            <w:proofErr w:type="gramStart"/>
            <w:r w:rsidRPr="00C23E8A">
              <w:rPr>
                <w:rFonts w:ascii="Times New Roman" w:hAnsi="Times New Roman" w:cs="Times New Roman"/>
              </w:rPr>
              <w:t>профессионального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</w:t>
            </w:r>
          </w:p>
        </w:tc>
        <w:tc>
          <w:tcPr>
            <w:tcW w:w="30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органы исполнительной власти субъектов Российской Федерации, осуществляющие управление в сфере образования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2014 - 2015 годы</w:t>
            </w:r>
          </w:p>
        </w:tc>
        <w:tc>
          <w:tcPr>
            <w:tcW w:w="27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Создание сети многофункциональных центров прикладных квалификаций</w:t>
            </w:r>
          </w:p>
        </w:tc>
        <w:tc>
          <w:tcPr>
            <w:tcW w:w="30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органы исполнительной власти субъектов Российской Федерации, осуществляющие управление в сфере образования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27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количество многофункциональных центров прикладных квалификаций, осуществляющих обучение на базе среднего (полного) общего образования</w:t>
            </w:r>
          </w:p>
        </w:tc>
      </w:tr>
      <w:tr w:rsidR="00C23E8A" w:rsidRPr="00C23E8A">
        <w:tc>
          <w:tcPr>
            <w:tcW w:w="52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Нормативно-правовое и методическое обеспечение развития сетевых форм реализации образовательных программ в сфере среднего профессионального образования</w:t>
            </w:r>
          </w:p>
        </w:tc>
        <w:tc>
          <w:tcPr>
            <w:tcW w:w="30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органы исполнительной власти субъектов Российской Федерации, осуществляющие управление в сфере образования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2014 - 2017 годы</w:t>
            </w:r>
          </w:p>
        </w:tc>
        <w:tc>
          <w:tcPr>
            <w:tcW w:w="27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12152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38" w:name="Par955"/>
            <w:bookmarkEnd w:id="38"/>
            <w:r w:rsidRPr="00C23E8A">
              <w:rPr>
                <w:rFonts w:ascii="Times New Roman" w:hAnsi="Times New Roman" w:cs="Times New Roman"/>
              </w:rPr>
              <w:t>Повышение качества среднего профессионального образования</w:t>
            </w:r>
          </w:p>
        </w:tc>
      </w:tr>
      <w:tr w:rsidR="00C23E8A" w:rsidRPr="00C23E8A">
        <w:tc>
          <w:tcPr>
            <w:tcW w:w="52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Разработка и внедрение системы оценки качества услуг, </w:t>
            </w:r>
            <w:proofErr w:type="gramStart"/>
            <w:r w:rsidRPr="00C23E8A">
              <w:rPr>
                <w:rFonts w:ascii="Times New Roman" w:hAnsi="Times New Roman" w:cs="Times New Roman"/>
              </w:rPr>
              <w:t>предоставляемых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системой профессиональной подготовки и среднего профессионального образования</w:t>
            </w:r>
          </w:p>
        </w:tc>
        <w:tc>
          <w:tcPr>
            <w:tcW w:w="30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органы исполнительной власти субъектов Российской Федерации, осуществляющие управление в сфере образования, органы местного самоуправления с участием руководителей организаций среднего профессионального образования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число субъектов Российской Федерации, в которых реализуется оценка деятельности образовательных организаций среднего профессионального образования, их руководителей и основных категорий работников</w:t>
            </w:r>
          </w:p>
        </w:tc>
      </w:tr>
      <w:tr w:rsidR="00C23E8A" w:rsidRPr="00C23E8A">
        <w:tc>
          <w:tcPr>
            <w:tcW w:w="52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разработка (изменение) показателей эффективности деятельности </w:t>
            </w:r>
            <w:r w:rsidRPr="00C23E8A">
              <w:rPr>
                <w:rFonts w:ascii="Times New Roman" w:hAnsi="Times New Roman" w:cs="Times New Roman"/>
              </w:rPr>
              <w:lastRenderedPageBreak/>
              <w:t>подведомственных государственных (муниципальных) организаций среднего профессионального образования, их руководителей и основных категорий работников</w:t>
            </w:r>
          </w:p>
        </w:tc>
        <w:tc>
          <w:tcPr>
            <w:tcW w:w="30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 xml:space="preserve">органы исполнительной власти субъектов Российской </w:t>
            </w:r>
            <w:r w:rsidRPr="00C23E8A">
              <w:rPr>
                <w:rFonts w:ascii="Times New Roman" w:hAnsi="Times New Roman" w:cs="Times New Roman"/>
              </w:rPr>
              <w:lastRenderedPageBreak/>
              <w:t>Федерации, осуществляющие управление в сфере образования, органы местного самоуправления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>2014 год</w:t>
            </w:r>
          </w:p>
        </w:tc>
        <w:tc>
          <w:tcPr>
            <w:tcW w:w="27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Формирование новых подходов к распределению контрольных цифр приема граждан для обучения по образовательным программам среднего профессионального образования:</w:t>
            </w:r>
          </w:p>
        </w:tc>
        <w:tc>
          <w:tcPr>
            <w:tcW w:w="30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власти, органы исполнительной власти субъектов Российской Федерации, осуществляющие управление в сфере образования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удельный вес выпускников организаций профессионального образования последнего года выпуска, трудоустроившихся по полученной специальности</w:t>
            </w:r>
          </w:p>
        </w:tc>
      </w:tr>
      <w:tr w:rsidR="00C23E8A" w:rsidRPr="00C23E8A">
        <w:tc>
          <w:tcPr>
            <w:tcW w:w="52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разработка рекомендаций по составу заявки и критериям оценки заявок при проведении публичного конкурса на установление образовательным организациям контрольных цифр приема граждан для обучения по программам среднего профессионального образования</w:t>
            </w:r>
          </w:p>
        </w:tc>
        <w:tc>
          <w:tcPr>
            <w:tcW w:w="30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27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пилотная апробация рекомендаций по составу заявки и критериям оценки заявок при проведении публичного конкурса на установление образовательным организациям контрольных цифр приема граждан для обучения по программам среднего профессионального образования</w:t>
            </w:r>
          </w:p>
        </w:tc>
        <w:tc>
          <w:tcPr>
            <w:tcW w:w="30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органы исполнительной власти субъектов Российской Федерации, осуществляющие управление в сфере образования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27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установление нового </w:t>
            </w:r>
            <w:proofErr w:type="gramStart"/>
            <w:r w:rsidRPr="00C23E8A">
              <w:rPr>
                <w:rFonts w:ascii="Times New Roman" w:hAnsi="Times New Roman" w:cs="Times New Roman"/>
              </w:rPr>
              <w:t>порядка распределения контрольных цифр приема граждан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для обучения по программам среднего профессионального образования</w:t>
            </w:r>
          </w:p>
        </w:tc>
        <w:tc>
          <w:tcPr>
            <w:tcW w:w="30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власти, </w:t>
            </w:r>
            <w:r w:rsidRPr="00C23E8A">
              <w:rPr>
                <w:rFonts w:ascii="Times New Roman" w:hAnsi="Times New Roman" w:cs="Times New Roman"/>
              </w:rPr>
              <w:lastRenderedPageBreak/>
              <w:t>органы исполнительной власти субъектов Российской Федерации, осуществляющие управление в сфере образования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>2017 - 2018 годы</w:t>
            </w:r>
          </w:p>
        </w:tc>
        <w:tc>
          <w:tcPr>
            <w:tcW w:w="27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12152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39" w:name="Par982"/>
            <w:bookmarkEnd w:id="39"/>
            <w:r w:rsidRPr="00C23E8A">
              <w:rPr>
                <w:rFonts w:ascii="Times New Roman" w:hAnsi="Times New Roman" w:cs="Times New Roman"/>
              </w:rPr>
              <w:lastRenderedPageBreak/>
              <w:t>Введение эффективного контракта в системе среднего профессионального образования</w:t>
            </w:r>
          </w:p>
        </w:tc>
      </w:tr>
      <w:tr w:rsidR="00C23E8A" w:rsidRPr="00C23E8A">
        <w:tc>
          <w:tcPr>
            <w:tcW w:w="52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Внедрение механизмов эффективного контракта с педагогическими работниками и мастерами производственного обучения организаций, реализующих программы среднего профессионального образования:</w:t>
            </w:r>
          </w:p>
        </w:tc>
        <w:tc>
          <w:tcPr>
            <w:tcW w:w="30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органы исполнительной власти субъектов Российской Федерации, осуществляющие управление в сфере образования, органы местного самоуправления с участием руководителей организаций среднего профессионального образования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отношение среднемесячной заработной платы педагогических работников и мастеров производственного обучения государственных (муниципальных) образовательных организаций, реализующих программы среднего профессионального образования, к средней заработной плате в субъекте Российской Федерации</w:t>
            </w:r>
          </w:p>
        </w:tc>
      </w:tr>
      <w:tr w:rsidR="00C23E8A" w:rsidRPr="00C23E8A">
        <w:tc>
          <w:tcPr>
            <w:tcW w:w="52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разработка и реализация моделей аттестации педагогических работников и мастеров производственного обучения с последующим их переводом на эффективный контракт</w:t>
            </w:r>
          </w:p>
        </w:tc>
        <w:tc>
          <w:tcPr>
            <w:tcW w:w="3014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органы исполнительной власти субъектов Российской Федерации, осуществляющие управление в сфере образования, органы местного самоуправления с участием руководителей организаций системы профессионального обучения и среднего профессионального образования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277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совершенствование действующих моделей аттестации педагогических работников и мастеров производственного обучения с последующим их переводом на эффективный контракт</w:t>
            </w:r>
          </w:p>
        </w:tc>
        <w:tc>
          <w:tcPr>
            <w:tcW w:w="301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277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планирование дополнительных расходов бюджетов субъектов Российской Федерации на повышение оплаты труда педагогических работников среднего профессионального образования в </w:t>
            </w:r>
            <w:r w:rsidRPr="00C23E8A">
              <w:rPr>
                <w:rFonts w:ascii="Times New Roman" w:hAnsi="Times New Roman" w:cs="Times New Roman"/>
              </w:rPr>
              <w:lastRenderedPageBreak/>
              <w:t xml:space="preserve">соответствии с </w:t>
            </w:r>
            <w:hyperlink r:id="rId21" w:history="1">
              <w:r w:rsidRPr="00C23E8A">
                <w:rPr>
                  <w:rFonts w:ascii="Times New Roman" w:hAnsi="Times New Roman" w:cs="Times New Roman"/>
                  <w:color w:val="0000FF"/>
                </w:rPr>
                <w:t>Указом</w:t>
              </w:r>
            </w:hyperlink>
            <w:r w:rsidRPr="00C23E8A">
              <w:rPr>
                <w:rFonts w:ascii="Times New Roman" w:hAnsi="Times New Roman" w:cs="Times New Roman"/>
              </w:rPr>
              <w:t xml:space="preserve"> Президента Российской Федерации от 7 мая 2012 г. N 597 "О мероприятиях по реализации государственной социальной политики"</w:t>
            </w:r>
          </w:p>
        </w:tc>
        <w:tc>
          <w:tcPr>
            <w:tcW w:w="30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>органы исполнительной власти субъектов Российской Федерации, осуществляющие управление в сфере образования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277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информационное сопровождение мероприятий по введению эффективного контракта в системе среднего профессионального образования (организация проведения разъяснительной работы в трудовых коллективах, публикации в средствах массовой информации, проведение семинаров и другие мероприятия)</w:t>
            </w:r>
          </w:p>
        </w:tc>
        <w:tc>
          <w:tcPr>
            <w:tcW w:w="30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власти, органы исполнительной власти субъектов Российской Федерации, осуществляющие управление в сфере образования, органы местного самоуправления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277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мониторинг влияния внедрения эффективного контракта на качество образовательных услуг системы среднего профессионального образования, в том числе выявление лучших практик внедрения эффективного контракта</w:t>
            </w:r>
          </w:p>
        </w:tc>
        <w:tc>
          <w:tcPr>
            <w:tcW w:w="30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органы исполнительной власти субъектов Российской Федерации, осуществляющие управление в сфере образования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и 2017 годы</w:t>
            </w:r>
          </w:p>
        </w:tc>
        <w:tc>
          <w:tcPr>
            <w:tcW w:w="277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Внедрение механизмов эффективного контракта с руководителями образовательных организаций системы среднего профессионального образования:</w:t>
            </w:r>
          </w:p>
        </w:tc>
        <w:tc>
          <w:tcPr>
            <w:tcW w:w="30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власти, органы исполнительной власти субъектов Российской Федерации, осуществляющие управление в сфере образования, органы местного самоуправления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разработка методических рекомендаций по стимулированию руководителей </w:t>
            </w:r>
            <w:r w:rsidRPr="00C23E8A">
              <w:rPr>
                <w:rFonts w:ascii="Times New Roman" w:hAnsi="Times New Roman" w:cs="Times New Roman"/>
              </w:rPr>
              <w:lastRenderedPageBreak/>
              <w:t>образовательных организаций системы среднего профессионального образования, направленных на установление взаимосвязи между показателями качества предоставляемых организацией государственных (муниципальных) услуг и эффективностью деятельности руководителя среднего профессионального образования (в том числе по результатам независимой оценки)</w:t>
            </w:r>
          </w:p>
        </w:tc>
        <w:tc>
          <w:tcPr>
            <w:tcW w:w="30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lastRenderedPageBreak/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277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проведение работы по заключению трудовых договоров с руководителями государственных (муниципальных) организаций среднего профессионального образования в соответствии с типовой формой договора</w:t>
            </w:r>
          </w:p>
        </w:tc>
        <w:tc>
          <w:tcPr>
            <w:tcW w:w="30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заинтересованные федеральные органы исполнительной власти, органы исполнительной власти субъектов Российской Федерации, осуществляющие управление в сфере образования</w:t>
            </w: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277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осуществление мероприятий, направленных на оптимизацию </w:t>
            </w:r>
            <w:proofErr w:type="gramStart"/>
            <w:r w:rsidRPr="00C23E8A">
              <w:rPr>
                <w:rFonts w:ascii="Times New Roman" w:hAnsi="Times New Roman" w:cs="Times New Roman"/>
              </w:rPr>
              <w:t>расходов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на оплату труда вспомогательного, административно-управленческого персонала</w:t>
            </w:r>
          </w:p>
        </w:tc>
        <w:tc>
          <w:tcPr>
            <w:tcW w:w="3014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органы исполнительной власти субъектов Российской Федерации, осуществляющие управление в сфере образования, органы местного самоуправления с участием руководителей организаций системы среднего профессионального образования</w:t>
            </w:r>
          </w:p>
        </w:tc>
        <w:tc>
          <w:tcPr>
            <w:tcW w:w="136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277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отношение среднемесячной заработной платы педагогических работников и мастеров производственного обучения государственных (муниципальных) образовательных организаций, реализующих программы профессионального обучения и среднего профессионального образования, к средней заработной плате в </w:t>
            </w:r>
            <w:r w:rsidRPr="00C23E8A">
              <w:rPr>
                <w:rFonts w:ascii="Times New Roman" w:hAnsi="Times New Roman" w:cs="Times New Roman"/>
              </w:rPr>
              <w:lastRenderedPageBreak/>
              <w:t>субъекте Российской Федерации</w:t>
            </w:r>
          </w:p>
        </w:tc>
      </w:tr>
      <w:tr w:rsidR="00C23E8A" w:rsidRPr="00C23E8A">
        <w:tc>
          <w:tcPr>
            <w:tcW w:w="52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дифференциация оплаты труда вспомогательного, административно-управленческого персонала исходя из предельной доли расходов на оплату их труда в общем фонде оплаты труда организации не более 40 процентов</w:t>
            </w:r>
          </w:p>
        </w:tc>
        <w:tc>
          <w:tcPr>
            <w:tcW w:w="301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оптимизация численности по отдельным категориям педагогических работников, определенным указами Президента Российской Федерации, с учетом увеличения производительности труда и проводимых институциональных изменений</w:t>
            </w:r>
          </w:p>
        </w:tc>
        <w:tc>
          <w:tcPr>
            <w:tcW w:w="30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численность студентов, обучающихся по образовательным программам среднего профессионального образования, в расчете на 1 работника, замещающего должности преподавателей и (или) мастеров производственного обучения</w:t>
            </w:r>
          </w:p>
        </w:tc>
      </w:tr>
      <w:tr w:rsidR="00C23E8A" w:rsidRPr="00C23E8A">
        <w:tc>
          <w:tcPr>
            <w:tcW w:w="529" w:type="dxa"/>
            <w:vMerge w:val="restart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Информационное и мониторинговое сопровождение введения эффективного контракта</w:t>
            </w:r>
          </w:p>
        </w:tc>
        <w:tc>
          <w:tcPr>
            <w:tcW w:w="3014" w:type="dxa"/>
            <w:vMerge w:val="restart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власти, органы исполнительной власти субъектов Российской Федерации, осуществляющие управление в сфере образования, органы местного самоуправления</w:t>
            </w:r>
          </w:p>
        </w:tc>
        <w:tc>
          <w:tcPr>
            <w:tcW w:w="1361" w:type="dxa"/>
            <w:vMerge w:val="restart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2778" w:type="dxa"/>
            <w:vMerge w:val="restart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29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в том числе информационное сопровождение мероприятий по введению эффективного контракта в системе среднего профессионального образования (организация проведения разъяснительной работы в трудовых коллективах, публикации в средствах массовой информации, проведение семинаров и другие мероприятия)</w:t>
            </w:r>
          </w:p>
        </w:tc>
        <w:tc>
          <w:tcPr>
            <w:tcW w:w="3014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</w:tr>
    </w:tbl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40" w:name="Par1029"/>
      <w:bookmarkEnd w:id="40"/>
      <w:r w:rsidRPr="00C23E8A">
        <w:rPr>
          <w:rFonts w:ascii="Times New Roman" w:hAnsi="Times New Roman" w:cs="Times New Roman"/>
        </w:rPr>
        <w:t>5. Показатели повышения эффективности и качества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услуг в сфере среднего профессионального образования,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C23E8A">
        <w:rPr>
          <w:rFonts w:ascii="Times New Roman" w:hAnsi="Times New Roman" w:cs="Times New Roman"/>
        </w:rPr>
        <w:t>соотнесенные</w:t>
      </w:r>
      <w:proofErr w:type="gramEnd"/>
      <w:r w:rsidRPr="00C23E8A">
        <w:rPr>
          <w:rFonts w:ascii="Times New Roman" w:hAnsi="Times New Roman" w:cs="Times New Roman"/>
        </w:rPr>
        <w:t xml:space="preserve"> с этапами перехода к эффективному контракту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1205"/>
        <w:gridCol w:w="947"/>
        <w:gridCol w:w="1036"/>
        <w:gridCol w:w="1120"/>
        <w:gridCol w:w="938"/>
        <w:gridCol w:w="1050"/>
        <w:gridCol w:w="1106"/>
        <w:gridCol w:w="3149"/>
      </w:tblGrid>
      <w:tr w:rsidR="00C23E8A" w:rsidRPr="00C23E8A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Результаты</w:t>
            </w:r>
          </w:p>
        </w:tc>
      </w:tr>
      <w:tr w:rsidR="00C23E8A" w:rsidRPr="00C23E8A">
        <w:tc>
          <w:tcPr>
            <w:tcW w:w="56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Число многофункциональных центров прикладных квалификаций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38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3149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23E8A">
              <w:rPr>
                <w:rFonts w:ascii="Times New Roman" w:hAnsi="Times New Roman" w:cs="Times New Roman"/>
              </w:rPr>
              <w:t>созданы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и функционируют 250 многофункциональных центров прикладных квалификаций</w:t>
            </w:r>
          </w:p>
        </w:tc>
      </w:tr>
      <w:tr w:rsidR="00C23E8A" w:rsidRPr="00C23E8A"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Удельный вес выпускников организаций профессионального образования последнего года выпуска, трудоустроившихся по полученной специальности</w:t>
            </w:r>
          </w:p>
        </w:tc>
        <w:tc>
          <w:tcPr>
            <w:tcW w:w="12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4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10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46,7</w:t>
            </w:r>
          </w:p>
        </w:tc>
        <w:tc>
          <w:tcPr>
            <w:tcW w:w="11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48,9</w:t>
            </w:r>
          </w:p>
        </w:tc>
        <w:tc>
          <w:tcPr>
            <w:tcW w:w="93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51,1</w:t>
            </w:r>
          </w:p>
        </w:tc>
        <w:tc>
          <w:tcPr>
            <w:tcW w:w="10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110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314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не менее 55 процентов выпускников организаций среднего профессионального образования будут трудоустраиваться в течение одного года после окончания обучения по полученной специальности (профессии)</w:t>
            </w:r>
          </w:p>
        </w:tc>
      </w:tr>
      <w:tr w:rsidR="00C23E8A" w:rsidRPr="00C23E8A"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Отношение среднемесячной заработной платы преподавателей и мастеров производственного обучения государственных и муниципальных образовательных организаций, реализующих образовательные программы среднего профессионального образования (из всех источников) к среднемесячной заработной плате в субъекте Российской Федерации</w:t>
            </w:r>
          </w:p>
        </w:tc>
        <w:tc>
          <w:tcPr>
            <w:tcW w:w="12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4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83,9</w:t>
            </w:r>
          </w:p>
        </w:tc>
        <w:tc>
          <w:tcPr>
            <w:tcW w:w="10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3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0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14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отношение средней заработной платы преподавателей и мастеров производственного обучения образовательных организаций среднего профессионального образования к средней заработной плате в соответствующем регионе составит 100 процентов</w:t>
            </w:r>
          </w:p>
        </w:tc>
      </w:tr>
      <w:tr w:rsidR="00C23E8A" w:rsidRPr="00C23E8A"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Доля педагогических работников (включая мастеров производственного обучения), которым по итогам аттестации в текущем году присвоена первая или высшая квалификационная категория</w:t>
            </w:r>
          </w:p>
        </w:tc>
        <w:tc>
          <w:tcPr>
            <w:tcW w:w="12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4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3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0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14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567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Охват населения программами дополнительного </w:t>
            </w:r>
            <w:r w:rsidRPr="00C23E8A">
              <w:rPr>
                <w:rFonts w:ascii="Times New Roman" w:hAnsi="Times New Roman" w:cs="Times New Roman"/>
              </w:rPr>
              <w:lastRenderedPageBreak/>
              <w:t>профессионального образования.</w:t>
            </w: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Удельный вес численности занятого населения в возрасте 25 - 65 лет, прошедшего повышение квалификации и (или) профессиональную переподготовку, в общей численности занятого в экономике населения указанной возрастной группы (по итогам выборочного наблюдения Росстата участия населения в непрерывном образовании, 1 раз в 5 лет начиная с 2015 года)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149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расширение возможности участия населения в </w:t>
            </w:r>
            <w:r w:rsidRPr="00C23E8A">
              <w:rPr>
                <w:rFonts w:ascii="Times New Roman" w:hAnsi="Times New Roman" w:cs="Times New Roman"/>
              </w:rPr>
              <w:lastRenderedPageBreak/>
              <w:t>непрерывном образовании</w:t>
            </w:r>
          </w:p>
        </w:tc>
      </w:tr>
    </w:tbl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  <w:sectPr w:rsidR="00C23E8A" w:rsidRPr="00C23E8A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41" w:name="Par1095"/>
      <w:bookmarkEnd w:id="41"/>
      <w:r w:rsidRPr="00C23E8A">
        <w:rPr>
          <w:rFonts w:ascii="Times New Roman" w:hAnsi="Times New Roman" w:cs="Times New Roman"/>
        </w:rPr>
        <w:t>V. Изменения в сфере высшего образования,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направленные на повышение эффективности и качества услуг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в сфере образования, </w:t>
      </w:r>
      <w:proofErr w:type="gramStart"/>
      <w:r w:rsidRPr="00C23E8A">
        <w:rPr>
          <w:rFonts w:ascii="Times New Roman" w:hAnsi="Times New Roman" w:cs="Times New Roman"/>
        </w:rPr>
        <w:t>соотнесенные</w:t>
      </w:r>
      <w:proofErr w:type="gramEnd"/>
      <w:r w:rsidRPr="00C23E8A">
        <w:rPr>
          <w:rFonts w:ascii="Times New Roman" w:hAnsi="Times New Roman" w:cs="Times New Roman"/>
        </w:rPr>
        <w:t xml:space="preserve"> с этапами перехода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к эффективному контракту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42" w:name="Par1100"/>
      <w:bookmarkEnd w:id="42"/>
      <w:r w:rsidRPr="00C23E8A">
        <w:rPr>
          <w:rFonts w:ascii="Times New Roman" w:hAnsi="Times New Roman" w:cs="Times New Roman"/>
        </w:rPr>
        <w:t>1. Основные направления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C23E8A">
        <w:rPr>
          <w:rFonts w:ascii="Times New Roman" w:hAnsi="Times New Roman" w:cs="Times New Roman"/>
        </w:rPr>
        <w:t>Совершенствование структуры и сети государственных образовательных организаций высшего образования включает в себя:</w:t>
      </w:r>
      <w:proofErr w:type="gramEnd"/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проведение ежегодного мониторинга эффективности образовательных организаций высшего образования;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реализацию программы совершенствования сети государственных образовательных организаций высшего образования, в том числе путем реорганизации и присоединения организаций и их филиалов.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Совершенствование структуры образовательных программ включает в себя: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введение </w:t>
      </w:r>
      <w:proofErr w:type="gramStart"/>
      <w:r w:rsidRPr="00C23E8A">
        <w:rPr>
          <w:rFonts w:ascii="Times New Roman" w:hAnsi="Times New Roman" w:cs="Times New Roman"/>
        </w:rPr>
        <w:t>прикладного</w:t>
      </w:r>
      <w:proofErr w:type="gramEnd"/>
      <w:r w:rsidRPr="00C23E8A">
        <w:rPr>
          <w:rFonts w:ascii="Times New Roman" w:hAnsi="Times New Roman" w:cs="Times New Roman"/>
        </w:rPr>
        <w:t xml:space="preserve"> </w:t>
      </w:r>
      <w:proofErr w:type="spellStart"/>
      <w:r w:rsidRPr="00C23E8A">
        <w:rPr>
          <w:rFonts w:ascii="Times New Roman" w:hAnsi="Times New Roman" w:cs="Times New Roman"/>
        </w:rPr>
        <w:t>бакалавриата</w:t>
      </w:r>
      <w:proofErr w:type="spellEnd"/>
      <w:r w:rsidRPr="00C23E8A">
        <w:rPr>
          <w:rFonts w:ascii="Times New Roman" w:hAnsi="Times New Roman" w:cs="Times New Roman"/>
        </w:rPr>
        <w:t xml:space="preserve"> в высшем образовании;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мониторинг перехода на федеральные государственные образовательные стандарты подготовки кадров высшей квалификации и их актуализацию.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C23E8A">
        <w:rPr>
          <w:rFonts w:ascii="Times New Roman" w:hAnsi="Times New Roman" w:cs="Times New Roman"/>
        </w:rPr>
        <w:t>Повышение результативности деятельности образовательных организаций высшего образования с учетом их специализации включает в себя:</w:t>
      </w:r>
      <w:proofErr w:type="gramEnd"/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обновление программ развития федеральных университетов;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поддержку программ развития сети национальных исследовательских университетов;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реализацию программ развития ведущих университетов, получающих государственную поддержку в целях повышения их конкурентоспособности среди ведущих мировых научно-образовательных центров, и их мониторинг в соответствии с утвержденным планом мероприятий;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реализацию программ стратегического развития образовательных организаций высшего образования.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Инструменты оценки качества и образовательной политики в сфере высшего образования включают в себя: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создание </w:t>
      </w:r>
      <w:proofErr w:type="gramStart"/>
      <w:r w:rsidRPr="00C23E8A">
        <w:rPr>
          <w:rFonts w:ascii="Times New Roman" w:hAnsi="Times New Roman" w:cs="Times New Roman"/>
        </w:rPr>
        <w:t>системы оценки качества подготовки кадров</w:t>
      </w:r>
      <w:proofErr w:type="gramEnd"/>
      <w:r w:rsidRPr="00C23E8A">
        <w:rPr>
          <w:rFonts w:ascii="Times New Roman" w:hAnsi="Times New Roman" w:cs="Times New Roman"/>
        </w:rPr>
        <w:t>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переход на новые принципы распределения контрольных цифр приема граждан, обучающихся за счет средств федерального бюджета;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введение нормативного </w:t>
      </w:r>
      <w:proofErr w:type="spellStart"/>
      <w:r w:rsidRPr="00C23E8A">
        <w:rPr>
          <w:rFonts w:ascii="Times New Roman" w:hAnsi="Times New Roman" w:cs="Times New Roman"/>
        </w:rPr>
        <w:t>подушевого</w:t>
      </w:r>
      <w:proofErr w:type="spellEnd"/>
      <w:r w:rsidRPr="00C23E8A">
        <w:rPr>
          <w:rFonts w:ascii="Times New Roman" w:hAnsi="Times New Roman" w:cs="Times New Roman"/>
        </w:rPr>
        <w:t xml:space="preserve"> финансирования образовательных организаций высшего образования.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Развитие кадрового потенциала высшего образования включает в себя: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разработку и внедрение механизмов эффективного контракта с научно-педагогическими работниками образовательных организаций высшего образования;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проведение мероприятий по аттестации научно-педагогических работников образовательных организаций </w:t>
      </w:r>
      <w:proofErr w:type="gramStart"/>
      <w:r w:rsidRPr="00C23E8A">
        <w:rPr>
          <w:rFonts w:ascii="Times New Roman" w:hAnsi="Times New Roman" w:cs="Times New Roman"/>
        </w:rPr>
        <w:t>высшего</w:t>
      </w:r>
      <w:proofErr w:type="gramEnd"/>
      <w:r w:rsidRPr="00C23E8A">
        <w:rPr>
          <w:rFonts w:ascii="Times New Roman" w:hAnsi="Times New Roman" w:cs="Times New Roman"/>
        </w:rPr>
        <w:t xml:space="preserve"> образования;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разработку и внедрение механизмов эффективного контракта с руководителями образовательных организаций высшего образования в части установления взаимосвязи между показателями качества предоставляемых государственных (муниципальных) услуг организацией и эффективностью деятельности руководителя образовательной организации системы высшего образования;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информационное и мониторинговое сопровождение введения эффективного контракта.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43" w:name="Par1123"/>
      <w:bookmarkEnd w:id="43"/>
      <w:r w:rsidRPr="00C23E8A">
        <w:rPr>
          <w:rFonts w:ascii="Times New Roman" w:hAnsi="Times New Roman" w:cs="Times New Roman"/>
        </w:rPr>
        <w:t>2. Ожидаемые результаты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C23E8A">
        <w:rPr>
          <w:rFonts w:ascii="Times New Roman" w:hAnsi="Times New Roman" w:cs="Times New Roman"/>
        </w:rPr>
        <w:t>Сбалансированная сеть образовательных организаций высшего образования, ориентированная на удовлетворение потребности работодателей в высококвалифицированных кадрах и развитие научно-технологического потенциала российских регионов, будет сформирована.</w:t>
      </w:r>
      <w:proofErr w:type="gramEnd"/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Предусматривается осуществление структурных преобразований сети российских образовательных организаций высшего образования, создание условий для вхождения к 2020 году 5 вузов-лидеров в первую сотню ведущих мировых университетов согласно мировому рейтингу университетов.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lastRenderedPageBreak/>
        <w:t>Повысится уровень мотивации научных и научно-педагогических кадров в рамках перехода к эффективному контракту. Будут реализованы новые финансово-</w:t>
      </w:r>
      <w:proofErr w:type="gramStart"/>
      <w:r w:rsidRPr="00C23E8A">
        <w:rPr>
          <w:rFonts w:ascii="Times New Roman" w:hAnsi="Times New Roman" w:cs="Times New Roman"/>
        </w:rPr>
        <w:t>экономические механизмы</w:t>
      </w:r>
      <w:proofErr w:type="gramEnd"/>
      <w:r w:rsidRPr="00C23E8A">
        <w:rPr>
          <w:rFonts w:ascii="Times New Roman" w:hAnsi="Times New Roman" w:cs="Times New Roman"/>
        </w:rPr>
        <w:t>, обеспечивающие конкуренцию и повышение качества высшего образования.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44" w:name="Par1129"/>
      <w:bookmarkEnd w:id="44"/>
      <w:r w:rsidRPr="00C23E8A">
        <w:rPr>
          <w:rFonts w:ascii="Times New Roman" w:hAnsi="Times New Roman" w:cs="Times New Roman"/>
        </w:rPr>
        <w:t>3. Основные количественные характеристики системы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высшего образования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  <w:sectPr w:rsidR="00C23E8A" w:rsidRPr="00C23E8A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540"/>
        <w:gridCol w:w="1459"/>
        <w:gridCol w:w="969"/>
        <w:gridCol w:w="1036"/>
        <w:gridCol w:w="1162"/>
        <w:gridCol w:w="1078"/>
        <w:gridCol w:w="1232"/>
        <w:gridCol w:w="1413"/>
      </w:tblGrid>
      <w:tr w:rsidR="00C23E8A" w:rsidRPr="00C23E8A">
        <w:tc>
          <w:tcPr>
            <w:tcW w:w="3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2018 год</w:t>
            </w:r>
          </w:p>
        </w:tc>
      </w:tr>
      <w:tr w:rsidR="00C23E8A" w:rsidRPr="00C23E8A">
        <w:tc>
          <w:tcPr>
            <w:tcW w:w="354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Численность молодежи в возрасте 17 - 25 лет (не включая 25 лет)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969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15341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14285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13261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12333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11642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11228</w:t>
            </w:r>
          </w:p>
        </w:tc>
      </w:tr>
      <w:tr w:rsidR="00C23E8A" w:rsidRPr="00C23E8A">
        <w:tc>
          <w:tcPr>
            <w:tcW w:w="35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Численность </w:t>
            </w:r>
            <w:proofErr w:type="gramStart"/>
            <w:r w:rsidRPr="00C23E8A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по программам высшего образования, в том числе</w:t>
            </w:r>
          </w:p>
        </w:tc>
        <w:tc>
          <w:tcPr>
            <w:tcW w:w="14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-"-</w:t>
            </w:r>
          </w:p>
        </w:tc>
        <w:tc>
          <w:tcPr>
            <w:tcW w:w="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5646,7</w:t>
            </w:r>
          </w:p>
        </w:tc>
        <w:tc>
          <w:tcPr>
            <w:tcW w:w="10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5258</w:t>
            </w:r>
          </w:p>
        </w:tc>
        <w:tc>
          <w:tcPr>
            <w:tcW w:w="11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4881,3</w:t>
            </w:r>
          </w:p>
        </w:tc>
        <w:tc>
          <w:tcPr>
            <w:tcW w:w="10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4539,4</w:t>
            </w:r>
          </w:p>
        </w:tc>
        <w:tc>
          <w:tcPr>
            <w:tcW w:w="12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4285,2</w:t>
            </w:r>
          </w:p>
        </w:tc>
        <w:tc>
          <w:tcPr>
            <w:tcW w:w="14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4132,7</w:t>
            </w:r>
          </w:p>
        </w:tc>
      </w:tr>
      <w:tr w:rsidR="00C23E8A" w:rsidRPr="00C23E8A">
        <w:tc>
          <w:tcPr>
            <w:tcW w:w="35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численность студентов, обучающихся по образовательным программам высшего образования - программам </w:t>
            </w:r>
            <w:proofErr w:type="spellStart"/>
            <w:r w:rsidRPr="00C23E8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, программам </w:t>
            </w:r>
            <w:proofErr w:type="spellStart"/>
            <w:r w:rsidRPr="00C23E8A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C23E8A">
              <w:rPr>
                <w:rFonts w:ascii="Times New Roman" w:hAnsi="Times New Roman" w:cs="Times New Roman"/>
              </w:rPr>
              <w:t>, программам магистратуры, в расчете на одного работника профессорско-преподавательского состава</w:t>
            </w:r>
          </w:p>
        </w:tc>
        <w:tc>
          <w:tcPr>
            <w:tcW w:w="14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10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1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10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12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11,6</w:t>
            </w:r>
          </w:p>
        </w:tc>
        <w:tc>
          <w:tcPr>
            <w:tcW w:w="14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12</w:t>
            </w:r>
          </w:p>
        </w:tc>
      </w:tr>
      <w:tr w:rsidR="00C23E8A" w:rsidRPr="00C23E8A">
        <w:tc>
          <w:tcPr>
            <w:tcW w:w="354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Доля работников административно-управленческого и вспомогательного персонала в общей численности работников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37</w:t>
            </w:r>
          </w:p>
        </w:tc>
      </w:tr>
    </w:tbl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45" w:name="Par1173"/>
      <w:bookmarkEnd w:id="45"/>
      <w:r w:rsidRPr="00C23E8A">
        <w:rPr>
          <w:rFonts w:ascii="Times New Roman" w:hAnsi="Times New Roman" w:cs="Times New Roman"/>
        </w:rPr>
        <w:t>4. Мероприятия по повышению эффективности и качества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услуг в сфере </w:t>
      </w:r>
      <w:proofErr w:type="gramStart"/>
      <w:r w:rsidRPr="00C23E8A">
        <w:rPr>
          <w:rFonts w:ascii="Times New Roman" w:hAnsi="Times New Roman" w:cs="Times New Roman"/>
        </w:rPr>
        <w:t>высшего</w:t>
      </w:r>
      <w:proofErr w:type="gramEnd"/>
      <w:r w:rsidRPr="00C23E8A">
        <w:rPr>
          <w:rFonts w:ascii="Times New Roman" w:hAnsi="Times New Roman" w:cs="Times New Roman"/>
        </w:rPr>
        <w:t xml:space="preserve"> образования, соотнесенные с этапами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перехода к эффективному контракту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25"/>
        <w:gridCol w:w="3960"/>
        <w:gridCol w:w="2970"/>
        <w:gridCol w:w="1815"/>
        <w:gridCol w:w="3795"/>
      </w:tblGrid>
      <w:tr w:rsidR="00C23E8A" w:rsidRPr="00C23E8A">
        <w:tc>
          <w:tcPr>
            <w:tcW w:w="4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Ответственные исполнители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Сроки реализации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Показатели</w:t>
            </w:r>
          </w:p>
        </w:tc>
      </w:tr>
      <w:tr w:rsidR="00C23E8A" w:rsidRPr="00C23E8A">
        <w:tc>
          <w:tcPr>
            <w:tcW w:w="13365" w:type="dxa"/>
            <w:gridSpan w:val="5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46" w:name="Par1181"/>
            <w:bookmarkEnd w:id="46"/>
            <w:r w:rsidRPr="00C23E8A">
              <w:rPr>
                <w:rFonts w:ascii="Times New Roman" w:hAnsi="Times New Roman" w:cs="Times New Roman"/>
              </w:rPr>
              <w:t xml:space="preserve">Совершенствование структуры и сети </w:t>
            </w:r>
            <w:proofErr w:type="gramStart"/>
            <w:r w:rsidRPr="00C23E8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профессионального образования</w:t>
            </w: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Проведение ежегодного мониторинга </w:t>
            </w:r>
            <w:r w:rsidRPr="00C23E8A">
              <w:rPr>
                <w:rFonts w:ascii="Times New Roman" w:hAnsi="Times New Roman" w:cs="Times New Roman"/>
              </w:rPr>
              <w:lastRenderedPageBreak/>
              <w:t>эффективности образовательных организаций высшего образования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lastRenderedPageBreak/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число неэффективных </w:t>
            </w:r>
            <w:r w:rsidRPr="00C23E8A">
              <w:rPr>
                <w:rFonts w:ascii="Times New Roman" w:hAnsi="Times New Roman" w:cs="Times New Roman"/>
              </w:rPr>
              <w:lastRenderedPageBreak/>
              <w:t>образовательных организаций и их филиалов</w:t>
            </w: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Реализация программы совершенствования сети государственных образовательных организаций высшего образования, в том числе путем реорганизации и присоединения организаций и их филиалов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 с участием руководителей образовательных организаций </w:t>
            </w:r>
            <w:proofErr w:type="gramStart"/>
            <w:r w:rsidRPr="00C23E8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2014 - 2017 годы</w:t>
            </w:r>
          </w:p>
        </w:tc>
        <w:tc>
          <w:tcPr>
            <w:tcW w:w="3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13365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47" w:name="Par1192"/>
            <w:bookmarkEnd w:id="47"/>
            <w:r w:rsidRPr="00C23E8A">
              <w:rPr>
                <w:rFonts w:ascii="Times New Roman" w:hAnsi="Times New Roman" w:cs="Times New Roman"/>
              </w:rPr>
              <w:t>Совершенствование структуры образовательных программ</w:t>
            </w: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Введение </w:t>
            </w:r>
            <w:proofErr w:type="gramStart"/>
            <w:r w:rsidRPr="00C23E8A">
              <w:rPr>
                <w:rFonts w:ascii="Times New Roman" w:hAnsi="Times New Roman" w:cs="Times New Roman"/>
              </w:rPr>
              <w:t>прикладного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3E8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в высшем образовании: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</w:t>
            </w:r>
            <w:proofErr w:type="gramStart"/>
            <w:r w:rsidRPr="00C23E8A">
              <w:rPr>
                <w:rFonts w:ascii="Times New Roman" w:hAnsi="Times New Roman" w:cs="Times New Roman"/>
              </w:rPr>
              <w:t>заинтересованные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федеральные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379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23E8A">
              <w:rPr>
                <w:rFonts w:ascii="Times New Roman" w:hAnsi="Times New Roman" w:cs="Times New Roman"/>
              </w:rPr>
              <w:t xml:space="preserve">доля принятых на обучение по программам прикладного </w:t>
            </w:r>
            <w:proofErr w:type="spellStart"/>
            <w:r w:rsidRPr="00C23E8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в общем количестве принятых на обучение по программам </w:t>
            </w:r>
            <w:proofErr w:type="spellStart"/>
            <w:r w:rsidRPr="00C23E8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(за счет средств федерального бюджета)</w:t>
            </w:r>
            <w:proofErr w:type="gramEnd"/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пилотная апробация образовательных программ </w:t>
            </w:r>
            <w:proofErr w:type="gramStart"/>
            <w:r w:rsidRPr="00C23E8A">
              <w:rPr>
                <w:rFonts w:ascii="Times New Roman" w:hAnsi="Times New Roman" w:cs="Times New Roman"/>
              </w:rPr>
              <w:t>прикладного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3E8A">
              <w:rPr>
                <w:rFonts w:ascii="Times New Roman" w:hAnsi="Times New Roman" w:cs="Times New Roman"/>
              </w:rPr>
              <w:t>бакалавриата</w:t>
            </w:r>
            <w:proofErr w:type="spellEnd"/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органы исполнительной власти с участием руководителей образовательных организаций </w:t>
            </w:r>
            <w:proofErr w:type="gramStart"/>
            <w:r w:rsidRPr="00C23E8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разработка и утверждение федеральных государственных образовательных стандартов по </w:t>
            </w:r>
            <w:proofErr w:type="gramStart"/>
            <w:r w:rsidRPr="00C23E8A">
              <w:rPr>
                <w:rFonts w:ascii="Times New Roman" w:hAnsi="Times New Roman" w:cs="Times New Roman"/>
              </w:rPr>
              <w:t>прикладному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3E8A">
              <w:rPr>
                <w:rFonts w:ascii="Times New Roman" w:hAnsi="Times New Roman" w:cs="Times New Roman"/>
              </w:rPr>
              <w:t>бакалавриату</w:t>
            </w:r>
            <w:proofErr w:type="spellEnd"/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2015 - 2016 годы</w:t>
            </w:r>
          </w:p>
        </w:tc>
        <w:tc>
          <w:tcPr>
            <w:tcW w:w="3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реализация образовательных программ </w:t>
            </w:r>
            <w:proofErr w:type="gramStart"/>
            <w:r w:rsidRPr="00C23E8A">
              <w:rPr>
                <w:rFonts w:ascii="Times New Roman" w:hAnsi="Times New Roman" w:cs="Times New Roman"/>
              </w:rPr>
              <w:t>прикладного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3E8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в штатном режиме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руководители образовательных организаций </w:t>
            </w:r>
            <w:proofErr w:type="gramStart"/>
            <w:r w:rsidRPr="00C23E8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2015 - 2018 годы</w:t>
            </w:r>
          </w:p>
        </w:tc>
        <w:tc>
          <w:tcPr>
            <w:tcW w:w="3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Мониторинг перехода на федеральные государственные образовательные стандарты подготовки кадров высшей квалификации и их актуализация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2014 - 2015 годы</w:t>
            </w:r>
          </w:p>
        </w:tc>
        <w:tc>
          <w:tcPr>
            <w:tcW w:w="3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13365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48" w:name="Par1217"/>
            <w:bookmarkEnd w:id="48"/>
            <w:r w:rsidRPr="00C23E8A">
              <w:rPr>
                <w:rFonts w:ascii="Times New Roman" w:hAnsi="Times New Roman" w:cs="Times New Roman"/>
              </w:rPr>
              <w:lastRenderedPageBreak/>
              <w:t xml:space="preserve">Повышение результативности деятельности образовательных организаций </w:t>
            </w:r>
            <w:proofErr w:type="gramStart"/>
            <w:r w:rsidRPr="00C23E8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 с учетом их специализации</w:t>
            </w: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5.</w:t>
            </w: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Обновление программ развития федеральных университетов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 с участием руководителей федеральных университетов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2014 - 2016 годы</w:t>
            </w:r>
          </w:p>
        </w:tc>
        <w:tc>
          <w:tcPr>
            <w:tcW w:w="379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число российских университетов, входящих в первую сотню ведущих мировых университетов согласно мировому рейтингу университетов</w:t>
            </w: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Поддержка программ развития сети национальных исследовательских университетов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 с участием руководителей национальных исследовательских университетов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379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в том числе мониторинг реализации программ университетов, имеющих соответствующий статус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Реализация программ развития ведущих университетов, получающих государственную поддержку в целях повышения их конкурентоспособности среди ведущих мировых научно-образовательных центров, и их мониторинг в соответствии с утвержденным планом мероприятий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 с участием руководителей образовательных организаций </w:t>
            </w:r>
            <w:proofErr w:type="gramStart"/>
            <w:r w:rsidRPr="00C23E8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Реализация программ стратегического развития образовательных организаций высшего образования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 с участием руководителей образовательных организаций высшего образования, реализующих программы стратегического развития</w:t>
            </w:r>
            <w:proofErr w:type="gramEnd"/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13365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49" w:name="Par1245"/>
            <w:bookmarkEnd w:id="49"/>
            <w:r w:rsidRPr="00C23E8A">
              <w:rPr>
                <w:rFonts w:ascii="Times New Roman" w:hAnsi="Times New Roman" w:cs="Times New Roman"/>
              </w:rPr>
              <w:t>Инструменты оценки качества и образовательной политики в сфере высшего образования</w:t>
            </w: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Создание </w:t>
            </w:r>
            <w:proofErr w:type="gramStart"/>
            <w:r w:rsidRPr="00C23E8A">
              <w:rPr>
                <w:rFonts w:ascii="Times New Roman" w:hAnsi="Times New Roman" w:cs="Times New Roman"/>
              </w:rPr>
              <w:t>системы оценки качества подготовки кадров</w:t>
            </w:r>
            <w:proofErr w:type="gramEnd"/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</w:t>
            </w:r>
            <w:proofErr w:type="gramStart"/>
            <w:r w:rsidRPr="00C23E8A">
              <w:rPr>
                <w:rFonts w:ascii="Times New Roman" w:hAnsi="Times New Roman" w:cs="Times New Roman"/>
              </w:rPr>
              <w:t>заинтересованные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</w:t>
            </w:r>
            <w:r w:rsidRPr="00C23E8A">
              <w:rPr>
                <w:rFonts w:ascii="Times New Roman" w:hAnsi="Times New Roman" w:cs="Times New Roman"/>
              </w:rPr>
              <w:lastRenderedPageBreak/>
              <w:t>федеральные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>2014 - 2018 годы</w:t>
            </w:r>
          </w:p>
        </w:tc>
        <w:tc>
          <w:tcPr>
            <w:tcW w:w="3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в том числе аудит образовательных программ подготовки кадров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органы исполнительной власти с участием руководителей образовательных организаций </w:t>
            </w:r>
            <w:proofErr w:type="gramStart"/>
            <w:r w:rsidRPr="00C23E8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Переход на новые принципы распределения контрольных цифр приема граждан за счет средств федерального бюджета на обучение по образовательным программам высшего образования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79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23E8A">
              <w:rPr>
                <w:rFonts w:ascii="Times New Roman" w:hAnsi="Times New Roman" w:cs="Times New Roman"/>
              </w:rPr>
              <w:t xml:space="preserve">доля принятых на обучение по программам прикладного </w:t>
            </w:r>
            <w:proofErr w:type="spellStart"/>
            <w:r w:rsidRPr="00C23E8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в общем количестве принятых на обучение по программам </w:t>
            </w:r>
            <w:proofErr w:type="spellStart"/>
            <w:r w:rsidRPr="00C23E8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(за счет средств федерального бюджета)</w:t>
            </w:r>
            <w:proofErr w:type="gramEnd"/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в том числе реализация новых принципов распределения контрольных цифр приема граждан за счет средств федерального бюджета на обучение по образовательным программам высшего образования в штатном режиме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Введение нормативного </w:t>
            </w:r>
            <w:proofErr w:type="spellStart"/>
            <w:r w:rsidRPr="00C23E8A">
              <w:rPr>
                <w:rFonts w:ascii="Times New Roman" w:hAnsi="Times New Roman" w:cs="Times New Roman"/>
              </w:rPr>
              <w:t>подушевого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финансирования образовательных программ высшего образования: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2014 - 2015 годы</w:t>
            </w:r>
          </w:p>
        </w:tc>
        <w:tc>
          <w:tcPr>
            <w:tcW w:w="379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отношение средней заработной платы профессорско-преподавательского состава образовательных организаций высшего образования к средней заработной плате в соответствующем регионе</w:t>
            </w: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разработка методики определения нормативных затрат на оказание государственных услуг по </w:t>
            </w:r>
            <w:r w:rsidRPr="00C23E8A">
              <w:rPr>
                <w:rFonts w:ascii="Times New Roman" w:hAnsi="Times New Roman" w:cs="Times New Roman"/>
              </w:rPr>
              <w:lastRenderedPageBreak/>
              <w:t>реализации имеющих государственную аккредитацию образовательных программ высшего образования по специальностям и направлениям подготовки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proofErr w:type="gramStart"/>
            <w:r w:rsidRPr="00C23E8A">
              <w:rPr>
                <w:rFonts w:ascii="Times New Roman" w:hAnsi="Times New Roman" w:cs="Times New Roman"/>
              </w:rPr>
              <w:t xml:space="preserve">определение нормативных затрат для государственных услуг по реализации основных профессиональных образовательных программ высшего образования - программ </w:t>
            </w:r>
            <w:proofErr w:type="spellStart"/>
            <w:r w:rsidRPr="00C23E8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, программ магистратуры и программ </w:t>
            </w:r>
            <w:proofErr w:type="spellStart"/>
            <w:r w:rsidRPr="00C23E8A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в соответствии с федеральными государственными образовательными стандартами, по каждому виду и направленности (профилю) образовательных программ с учетом форм обучения, федеральных государственных требований (при их наличии), типа образовательной организации, сетевой формы реализации образовательных программ, образовательных технологий, специальных условий получения образования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23E8A">
              <w:rPr>
                <w:rFonts w:ascii="Times New Roman" w:hAnsi="Times New Roman" w:cs="Times New Roman"/>
              </w:rPr>
              <w:t xml:space="preserve">обучающимися с ограниченными возможностями здоровья, обеспечения дополнительного профессионального образования педагогическим работникам, обеспечения безопасных условий обучения и воспитания, охраны здоровья обучающихся, а также с учетом иных предусмотренных Федеральным </w:t>
            </w:r>
            <w:hyperlink r:id="rId22" w:history="1">
              <w:r w:rsidRPr="00C23E8A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C23E8A">
              <w:rPr>
                <w:rFonts w:ascii="Times New Roman" w:hAnsi="Times New Roman" w:cs="Times New Roman"/>
              </w:rPr>
              <w:t xml:space="preserve"> "Об образовании в Российской Федерации" особенностей организации и осуществления образовательной деятельности (для различных категорий обучающихся), за исключением образовательной деятельности, осуществляемой в соответствии с образовательными стандартами, в расчете на одного обучающегося с учетом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обеспечения уровня средней заработной платы педагогических работников за выполняемую ими учебную (преподавательскую) работу и другую работу, определяемого в соответствии с решениями Президента Российской Федерации, Правительства Российской Федерации, органов государственной власти субъектов Российской Федерации, органов местного самоуправления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2015 - 2018 годы</w:t>
            </w:r>
          </w:p>
        </w:tc>
        <w:tc>
          <w:tcPr>
            <w:tcW w:w="3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13365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50" w:name="Par1284"/>
            <w:bookmarkEnd w:id="50"/>
            <w:r w:rsidRPr="00C23E8A">
              <w:rPr>
                <w:rFonts w:ascii="Times New Roman" w:hAnsi="Times New Roman" w:cs="Times New Roman"/>
              </w:rPr>
              <w:lastRenderedPageBreak/>
              <w:t>Развитие кадрового потенциала высшего профессионального образования</w:t>
            </w: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Внедрение механизмов эффективного контракта с научно-педагогическими работниками образовательных организаций высшего образования:</w:t>
            </w:r>
          </w:p>
        </w:tc>
        <w:tc>
          <w:tcPr>
            <w:tcW w:w="297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 с участием руководителей образовательных организаций высшего профессионального образования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отношение средней заработной платы профессорско-преподавательского состава образовательных организаций высшего образования к средней заработной плате в соответствующем регионе</w:t>
            </w: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разработка и апробация моделей эффективного контракта в системе высшего образования</w:t>
            </w:r>
          </w:p>
        </w:tc>
        <w:tc>
          <w:tcPr>
            <w:tcW w:w="297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379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внедрение моделей эффективного </w:t>
            </w:r>
            <w:r w:rsidRPr="00C23E8A">
              <w:rPr>
                <w:rFonts w:ascii="Times New Roman" w:hAnsi="Times New Roman" w:cs="Times New Roman"/>
              </w:rPr>
              <w:lastRenderedPageBreak/>
              <w:t>контракта в системе высшего образования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2015 - 2016 годы</w:t>
            </w:r>
          </w:p>
        </w:tc>
        <w:tc>
          <w:tcPr>
            <w:tcW w:w="3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проведение аттестации научно-педагогических работников организаций </w:t>
            </w:r>
            <w:proofErr w:type="gramStart"/>
            <w:r w:rsidRPr="00C23E8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 с последующим переводом их на эффективный контракт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3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внесение изменений в бюджетную роспись (планирование) федерального бюджета с учетом повышения оплаты труда </w:t>
            </w:r>
            <w:proofErr w:type="gramStart"/>
            <w:r w:rsidRPr="00C23E8A">
              <w:rPr>
                <w:rFonts w:ascii="Times New Roman" w:hAnsi="Times New Roman" w:cs="Times New Roman"/>
              </w:rPr>
              <w:t>профессорско- преподавательского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состава высшего образования в соответствии с </w:t>
            </w:r>
            <w:hyperlink r:id="rId23" w:history="1">
              <w:r w:rsidRPr="00C23E8A">
                <w:rPr>
                  <w:rFonts w:ascii="Times New Roman" w:hAnsi="Times New Roman" w:cs="Times New Roman"/>
                  <w:color w:val="0000FF"/>
                </w:rPr>
                <w:t>Указом</w:t>
              </w:r>
            </w:hyperlink>
            <w:r w:rsidRPr="00C23E8A">
              <w:rPr>
                <w:rFonts w:ascii="Times New Roman" w:hAnsi="Times New Roman" w:cs="Times New Roman"/>
              </w:rPr>
              <w:t xml:space="preserve"> Президента Российской Федерации "О мероприятиях по реализации государственной социальной политики"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Разработка и внедрение механизмов эффективного контракта с руководителями образовательных организаций высшего образования: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отношение средней заработной платы профессорско-преподавательского состава образовательных организаций высшего образования к средней заработной плате в соответствующем регионе, удельный вес численности преподавателей организаций высшего образования моложе 30 лет в общей численности преподавателей организаций высшего образования</w:t>
            </w: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proofErr w:type="gramStart"/>
            <w:r w:rsidRPr="00C23E8A">
              <w:rPr>
                <w:rFonts w:ascii="Times New Roman" w:hAnsi="Times New Roman" w:cs="Times New Roman"/>
              </w:rPr>
              <w:t xml:space="preserve">разработка методических рекомендаций по стимулированию руководителей образовательных организаций высшего образования, направленных на установление взаимосвязи между показателями качества предоставляемых организацией государственных (муниципальных) услуг и эффективностью деятельности </w:t>
            </w:r>
            <w:r w:rsidRPr="00C23E8A">
              <w:rPr>
                <w:rFonts w:ascii="Times New Roman" w:hAnsi="Times New Roman" w:cs="Times New Roman"/>
              </w:rPr>
              <w:lastRenderedPageBreak/>
              <w:t>руководителя образовательной организации высшего образования (в том числе по результатам независимой оценки)</w:t>
            </w:r>
            <w:proofErr w:type="gramEnd"/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lastRenderedPageBreak/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379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проведение работы по заключению трудовых договоров с руководителями государственных (муниципальных) образовательных организаций высшего образования в соответствии с типовой формой договора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Информационное и мониторинговое сопровождение введения эффективного контракта: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8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информационное сопровождение мероприятий по введению эффективного контракта в системе высшего образования (организация проведения разъяснительной работы в трудовых коллективах, публикации в средствах массовой информации, проведение семинаров и другие мероприятия)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 с участием руководителей образовательных организаций высшего профессионального образования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825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proofErr w:type="gramStart"/>
            <w:r w:rsidRPr="00C23E8A">
              <w:rPr>
                <w:rFonts w:ascii="Times New Roman" w:hAnsi="Times New Roman" w:cs="Times New Roman"/>
              </w:rPr>
              <w:t>мониторинг влияния внедрения эффективного контракта на качество образовательных услуг системы высшего образования, в том числе выявление лучших практик внедрения эффективного контракта</w:t>
            </w:r>
            <w:proofErr w:type="gramEnd"/>
          </w:p>
        </w:tc>
        <w:tc>
          <w:tcPr>
            <w:tcW w:w="297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и 2017 годы</w:t>
            </w:r>
          </w:p>
        </w:tc>
        <w:tc>
          <w:tcPr>
            <w:tcW w:w="3795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51" w:name="Par1338"/>
      <w:bookmarkEnd w:id="51"/>
      <w:r w:rsidRPr="00C23E8A">
        <w:rPr>
          <w:rFonts w:ascii="Times New Roman" w:hAnsi="Times New Roman" w:cs="Times New Roman"/>
        </w:rPr>
        <w:t>5. Показатели повышения эффективности и качества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услуг в сфере </w:t>
      </w:r>
      <w:proofErr w:type="gramStart"/>
      <w:r w:rsidRPr="00C23E8A">
        <w:rPr>
          <w:rFonts w:ascii="Times New Roman" w:hAnsi="Times New Roman" w:cs="Times New Roman"/>
        </w:rPr>
        <w:t>высшего</w:t>
      </w:r>
      <w:proofErr w:type="gramEnd"/>
      <w:r w:rsidRPr="00C23E8A">
        <w:rPr>
          <w:rFonts w:ascii="Times New Roman" w:hAnsi="Times New Roman" w:cs="Times New Roman"/>
        </w:rPr>
        <w:t xml:space="preserve"> образования, соотнесенные с этапами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lastRenderedPageBreak/>
        <w:t>перехода к эффективному контракту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25"/>
        <w:gridCol w:w="2415"/>
        <w:gridCol w:w="1465"/>
        <w:gridCol w:w="795"/>
        <w:gridCol w:w="720"/>
        <w:gridCol w:w="720"/>
        <w:gridCol w:w="720"/>
        <w:gridCol w:w="720"/>
        <w:gridCol w:w="720"/>
        <w:gridCol w:w="3212"/>
      </w:tblGrid>
      <w:tr w:rsidR="00C23E8A" w:rsidRPr="00C23E8A">
        <w:tc>
          <w:tcPr>
            <w:tcW w:w="29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Результаты</w:t>
            </w:r>
          </w:p>
        </w:tc>
      </w:tr>
      <w:tr w:rsidR="00C23E8A" w:rsidRPr="00C23E8A">
        <w:tc>
          <w:tcPr>
            <w:tcW w:w="52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Число российских университетов, входящих в первую сотню ведущих мировых университетов согласно мировому рейтингу университетов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9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повышение конкурентоспособности российских образовательных организаций </w:t>
            </w:r>
            <w:proofErr w:type="gramStart"/>
            <w:r w:rsidRPr="00C23E8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 на международном рынке образования</w:t>
            </w:r>
          </w:p>
        </w:tc>
      </w:tr>
      <w:tr w:rsidR="00C23E8A" w:rsidRPr="00C23E8A">
        <w:tc>
          <w:tcPr>
            <w:tcW w:w="5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Удельный вес сектора высшего образования во внутренних затратах на исследования и разработки</w:t>
            </w:r>
          </w:p>
        </w:tc>
        <w:tc>
          <w:tcPr>
            <w:tcW w:w="14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7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7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7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32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рост востребованности исследований и разработок, проводимых в организациях </w:t>
            </w:r>
            <w:proofErr w:type="gramStart"/>
            <w:r w:rsidRPr="00C23E8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</w:t>
            </w:r>
          </w:p>
        </w:tc>
      </w:tr>
      <w:tr w:rsidR="00C23E8A" w:rsidRPr="00C23E8A">
        <w:tc>
          <w:tcPr>
            <w:tcW w:w="5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Удельный вес численности лиц, принятых на обучение по программам прикладного </w:t>
            </w:r>
            <w:proofErr w:type="spellStart"/>
            <w:r w:rsidRPr="00C23E8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в общем количестве принятых на обучение по программам </w:t>
            </w:r>
            <w:proofErr w:type="spellStart"/>
            <w:r w:rsidRPr="00C23E8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(за счет средств федерального бюджета)</w:t>
            </w:r>
          </w:p>
        </w:tc>
        <w:tc>
          <w:tcPr>
            <w:tcW w:w="14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-"-</w:t>
            </w:r>
          </w:p>
        </w:tc>
        <w:tc>
          <w:tcPr>
            <w:tcW w:w="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7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15,1</w:t>
            </w:r>
          </w:p>
        </w:tc>
        <w:tc>
          <w:tcPr>
            <w:tcW w:w="7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21,3</w:t>
            </w:r>
          </w:p>
        </w:tc>
        <w:tc>
          <w:tcPr>
            <w:tcW w:w="7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26,1</w:t>
            </w:r>
          </w:p>
        </w:tc>
        <w:tc>
          <w:tcPr>
            <w:tcW w:w="7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2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обеспечение подготовки специалистов, владеющих наряду с фундаментальными знаниями в определенной предметной области квалификацией для работы со сложными технологиями</w:t>
            </w:r>
          </w:p>
        </w:tc>
      </w:tr>
      <w:tr w:rsidR="00C23E8A" w:rsidRPr="00C23E8A">
        <w:tc>
          <w:tcPr>
            <w:tcW w:w="525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Отношение среднемесячной заработной платы профессорско-</w:t>
            </w:r>
            <w:r w:rsidRPr="00C23E8A">
              <w:rPr>
                <w:rFonts w:ascii="Times New Roman" w:hAnsi="Times New Roman" w:cs="Times New Roman"/>
              </w:rPr>
              <w:lastRenderedPageBreak/>
              <w:t>преподавательского состава государственных и муниципальных образовательных организаций высшего образования к среднемесячной заработной плате в субъекте Российской Федерации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134,9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21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средняя заработная плата </w:t>
            </w:r>
            <w:proofErr w:type="gramStart"/>
            <w:r w:rsidRPr="00C23E8A">
              <w:rPr>
                <w:rFonts w:ascii="Times New Roman" w:hAnsi="Times New Roman" w:cs="Times New Roman"/>
              </w:rPr>
              <w:t>профессорско- преподавательского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состава образовательных организаций </w:t>
            </w:r>
            <w:r w:rsidRPr="00C23E8A">
              <w:rPr>
                <w:rFonts w:ascii="Times New Roman" w:hAnsi="Times New Roman" w:cs="Times New Roman"/>
              </w:rPr>
              <w:lastRenderedPageBreak/>
              <w:t>высшего образования будет в 2 раза превышать среднюю заработную плату в соответствующем регионе</w:t>
            </w:r>
          </w:p>
        </w:tc>
      </w:tr>
    </w:tbl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  <w:sectPr w:rsidR="00C23E8A" w:rsidRPr="00C23E8A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52" w:name="Par1392"/>
      <w:bookmarkEnd w:id="52"/>
      <w:r w:rsidRPr="00C23E8A">
        <w:rPr>
          <w:rFonts w:ascii="Times New Roman" w:hAnsi="Times New Roman" w:cs="Times New Roman"/>
        </w:rPr>
        <w:t>VI. Изменения в сфере науки и технологий, направленные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на повышение эффективности и качества выполняемых работ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в этой сфере, </w:t>
      </w:r>
      <w:proofErr w:type="gramStart"/>
      <w:r w:rsidRPr="00C23E8A">
        <w:rPr>
          <w:rFonts w:ascii="Times New Roman" w:hAnsi="Times New Roman" w:cs="Times New Roman"/>
        </w:rPr>
        <w:t>соотнесенные</w:t>
      </w:r>
      <w:proofErr w:type="gramEnd"/>
      <w:r w:rsidRPr="00C23E8A">
        <w:rPr>
          <w:rFonts w:ascii="Times New Roman" w:hAnsi="Times New Roman" w:cs="Times New Roman"/>
        </w:rPr>
        <w:t xml:space="preserve"> с этапами перехода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к эффективному контракту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53" w:name="Par1397"/>
      <w:bookmarkEnd w:id="53"/>
      <w:r w:rsidRPr="00C23E8A">
        <w:rPr>
          <w:rFonts w:ascii="Times New Roman" w:hAnsi="Times New Roman" w:cs="Times New Roman"/>
        </w:rPr>
        <w:t>1. Основные направления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Создание опережающего научно-технического задела в Российской Федерации по приоритетным направлениям развития науки и технологий через развитие фундаментальных и прикладных научных исследований включает в себя: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развитие фундаментальных и прикладных научных исследований;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развитие системы инструментов финансирования науки на конкурсной основе;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реализацию проектов по созданию крупных научных установок "мега-</w:t>
      </w:r>
      <w:proofErr w:type="spellStart"/>
      <w:r w:rsidRPr="00C23E8A">
        <w:rPr>
          <w:rFonts w:ascii="Times New Roman" w:hAnsi="Times New Roman" w:cs="Times New Roman"/>
        </w:rPr>
        <w:t>сайенс</w:t>
      </w:r>
      <w:proofErr w:type="spellEnd"/>
      <w:r w:rsidRPr="00C23E8A">
        <w:rPr>
          <w:rFonts w:ascii="Times New Roman" w:hAnsi="Times New Roman" w:cs="Times New Roman"/>
        </w:rPr>
        <w:t>" на территории Российской Федерации.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Повышение качества кадрового потенциала науки и мобильности научных кадров включает в себя: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формирование сети исследовательских лабораторий на базе образовательных организаций </w:t>
      </w:r>
      <w:proofErr w:type="gramStart"/>
      <w:r w:rsidRPr="00C23E8A">
        <w:rPr>
          <w:rFonts w:ascii="Times New Roman" w:hAnsi="Times New Roman" w:cs="Times New Roman"/>
        </w:rPr>
        <w:t>высшего</w:t>
      </w:r>
      <w:proofErr w:type="gramEnd"/>
      <w:r w:rsidRPr="00C23E8A">
        <w:rPr>
          <w:rFonts w:ascii="Times New Roman" w:hAnsi="Times New Roman" w:cs="Times New Roman"/>
        </w:rPr>
        <w:t xml:space="preserve"> образования, научных учреждений государственных академий наук и государственных научных центров;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переход к межведомственной оценке результативности деятельности научных организаций, выполняющих научно-исследовательские, опытно-конструкторские и технологические работы гражданского назначения, с учетом аналогичных практик экономически развитых стран;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развитие системы эффективного воспроизводства кадрового потенциала в сфере науки.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Введение эффективного контракта в государственных научных организациях включает в себя: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разработку и внедрение механизмов эффективного контракта с научными работниками государственных научных организаций;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повышение заработных плат научных работников в государственных организациях науки с учетом их вклада в результативность организации в части научной, научно-технической и инновационной деятельности;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проведение мероприятий по аттестации научных сотрудников с дальнейшим их переводом на эффективный контракт;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разработку и внедрение механизмов эффективного контракта с руководителями государственных научных организаций в части установления взаимосвязи между показателями качества предоставляемых государственных (муниципальных) услуг организацией и эффективностью деятельности руководителя государственной научной организации;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информационное и мониторинговое сопровождение введения эффективного контракта.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54" w:name="Par1414"/>
      <w:bookmarkEnd w:id="54"/>
      <w:r w:rsidRPr="00C23E8A">
        <w:rPr>
          <w:rFonts w:ascii="Times New Roman" w:hAnsi="Times New Roman" w:cs="Times New Roman"/>
        </w:rPr>
        <w:t>2. Ожидаемые результаты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Ожидаемыми результатами являются: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повышение публикационной и изобретательской активности российских исследователей на международном уровне;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создание развитой системы инструментов финансирования науки на конкурсной основе;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создание функционирующей сети исследовательских лабораторий, работающих под руководством ведущих ученых;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повышение заработной платы научных работников к 2018 году до уровня 200 процентов средней заработной платы в соответствующем регионе.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55" w:name="Par1422"/>
      <w:bookmarkEnd w:id="55"/>
      <w:r w:rsidRPr="00C23E8A">
        <w:rPr>
          <w:rFonts w:ascii="Times New Roman" w:hAnsi="Times New Roman" w:cs="Times New Roman"/>
        </w:rPr>
        <w:t>3. Основные количественные характеристики сферы науки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и технологий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  <w:sectPr w:rsidR="00C23E8A" w:rsidRPr="00C23E8A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1494"/>
        <w:gridCol w:w="805"/>
        <w:gridCol w:w="732"/>
        <w:gridCol w:w="732"/>
        <w:gridCol w:w="732"/>
        <w:gridCol w:w="732"/>
        <w:gridCol w:w="732"/>
      </w:tblGrid>
      <w:tr w:rsidR="00C23E8A" w:rsidRPr="00C23E8A">
        <w:tc>
          <w:tcPr>
            <w:tcW w:w="3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2018 год</w:t>
            </w:r>
          </w:p>
        </w:tc>
      </w:tr>
      <w:tr w:rsidR="00C23E8A" w:rsidRPr="00C23E8A">
        <w:tc>
          <w:tcPr>
            <w:tcW w:w="374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Численность работников, выполняющих научные исследования и разработки, - всего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80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698</w:t>
            </w:r>
          </w:p>
        </w:tc>
        <w:tc>
          <w:tcPr>
            <w:tcW w:w="73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677</w:t>
            </w:r>
          </w:p>
        </w:tc>
        <w:tc>
          <w:tcPr>
            <w:tcW w:w="73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656</w:t>
            </w:r>
          </w:p>
        </w:tc>
        <w:tc>
          <w:tcPr>
            <w:tcW w:w="73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637</w:t>
            </w:r>
          </w:p>
        </w:tc>
        <w:tc>
          <w:tcPr>
            <w:tcW w:w="73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73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719</w:t>
            </w:r>
          </w:p>
        </w:tc>
      </w:tr>
      <w:tr w:rsidR="00C23E8A" w:rsidRPr="00C23E8A"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в том числе научных сотрудников государственных научных организаций</w:t>
            </w:r>
          </w:p>
        </w:tc>
        <w:tc>
          <w:tcPr>
            <w:tcW w:w="1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-"-</w:t>
            </w:r>
          </w:p>
        </w:tc>
        <w:tc>
          <w:tcPr>
            <w:tcW w:w="8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7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100</w:t>
            </w:r>
          </w:p>
        </w:tc>
      </w:tr>
      <w:tr w:rsidR="00C23E8A" w:rsidRPr="00C23E8A"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Удельный вес сектора высшего образования во внутренних затратах на исследования и разработки</w:t>
            </w:r>
          </w:p>
        </w:tc>
        <w:tc>
          <w:tcPr>
            <w:tcW w:w="1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8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7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7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7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13,5</w:t>
            </w:r>
          </w:p>
        </w:tc>
      </w:tr>
      <w:tr w:rsidR="00C23E8A" w:rsidRPr="00C23E8A"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Удельный вес машин и оборудования в возрасте до 5 лет в общей стоимости машин и оборудования в организациях, выполняющих научные исследования и разработки</w:t>
            </w:r>
          </w:p>
        </w:tc>
        <w:tc>
          <w:tcPr>
            <w:tcW w:w="1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-"-</w:t>
            </w:r>
          </w:p>
        </w:tc>
        <w:tc>
          <w:tcPr>
            <w:tcW w:w="8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43,1</w:t>
            </w:r>
          </w:p>
        </w:tc>
        <w:tc>
          <w:tcPr>
            <w:tcW w:w="7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7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44,2</w:t>
            </w:r>
          </w:p>
        </w:tc>
        <w:tc>
          <w:tcPr>
            <w:tcW w:w="7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43,5</w:t>
            </w:r>
          </w:p>
        </w:tc>
        <w:tc>
          <w:tcPr>
            <w:tcW w:w="7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7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42,2</w:t>
            </w:r>
          </w:p>
        </w:tc>
      </w:tr>
      <w:tr w:rsidR="00C23E8A" w:rsidRPr="00C23E8A"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Удельный вес исследователей в возрасте до 39 лет в общей численности исследователей</w:t>
            </w:r>
          </w:p>
        </w:tc>
        <w:tc>
          <w:tcPr>
            <w:tcW w:w="1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-"-</w:t>
            </w:r>
          </w:p>
        </w:tc>
        <w:tc>
          <w:tcPr>
            <w:tcW w:w="8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39,1</w:t>
            </w:r>
          </w:p>
        </w:tc>
        <w:tc>
          <w:tcPr>
            <w:tcW w:w="7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39,6</w:t>
            </w:r>
          </w:p>
        </w:tc>
        <w:tc>
          <w:tcPr>
            <w:tcW w:w="7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40,1</w:t>
            </w:r>
          </w:p>
        </w:tc>
        <w:tc>
          <w:tcPr>
            <w:tcW w:w="7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40,6</w:t>
            </w:r>
          </w:p>
        </w:tc>
        <w:tc>
          <w:tcPr>
            <w:tcW w:w="7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41,5</w:t>
            </w:r>
          </w:p>
        </w:tc>
      </w:tr>
      <w:tr w:rsidR="00C23E8A" w:rsidRPr="00C23E8A">
        <w:tc>
          <w:tcPr>
            <w:tcW w:w="374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Отношение средней заработной платы научных работников к средней заработной плате в соответствующем регионе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-"-</w:t>
            </w:r>
          </w:p>
        </w:tc>
        <w:tc>
          <w:tcPr>
            <w:tcW w:w="805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138,9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200</w:t>
            </w:r>
          </w:p>
        </w:tc>
      </w:tr>
    </w:tbl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56" w:name="Par1482"/>
      <w:bookmarkEnd w:id="56"/>
      <w:r w:rsidRPr="00C23E8A">
        <w:rPr>
          <w:rFonts w:ascii="Times New Roman" w:hAnsi="Times New Roman" w:cs="Times New Roman"/>
        </w:rPr>
        <w:t>4. Мероприятия по повышению эффективности и качества услуг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в сфере науки и технологий, соотнесенные с этапами перехода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к эффективному контракту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0"/>
        <w:gridCol w:w="3630"/>
        <w:gridCol w:w="2970"/>
        <w:gridCol w:w="1815"/>
        <w:gridCol w:w="4290"/>
      </w:tblGrid>
      <w:tr w:rsidR="00C23E8A" w:rsidRPr="00C23E8A">
        <w:tc>
          <w:tcPr>
            <w:tcW w:w="4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Ответственные исполнители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Сроки </w:t>
            </w:r>
            <w:r w:rsidRPr="00C23E8A">
              <w:rPr>
                <w:rFonts w:ascii="Times New Roman" w:hAnsi="Times New Roman" w:cs="Times New Roman"/>
              </w:rPr>
              <w:lastRenderedPageBreak/>
              <w:t>реализации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>Показатели</w:t>
            </w:r>
          </w:p>
        </w:tc>
      </w:tr>
      <w:tr w:rsidR="00C23E8A" w:rsidRPr="00C23E8A">
        <w:tc>
          <w:tcPr>
            <w:tcW w:w="13695" w:type="dxa"/>
            <w:gridSpan w:val="5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57" w:name="Par1490"/>
            <w:bookmarkEnd w:id="57"/>
            <w:r w:rsidRPr="00C23E8A">
              <w:rPr>
                <w:rFonts w:ascii="Times New Roman" w:hAnsi="Times New Roman" w:cs="Times New Roman"/>
              </w:rPr>
              <w:lastRenderedPageBreak/>
              <w:t>Создание опережающего научно-технического задела в Российской Федерации по приоритетным направлениям развития науки и технологий через развитие фундаментальных и прикладных научных исследований</w:t>
            </w:r>
          </w:p>
        </w:tc>
      </w:tr>
      <w:tr w:rsidR="00C23E8A" w:rsidRPr="00C23E8A">
        <w:tc>
          <w:tcPr>
            <w:tcW w:w="9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Развитие фундаментальных и прикладных научных исследований</w:t>
            </w: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в том числе актуализация перечня направлений фундаментальных научных исследований, выполняемых в рамках программ фундаментальных исследований, программ научной и научно-технической деятельности государственных организаций, выполняющих исследования и разработки с учетом уточненного прогноза научно-технологического развития Российской Федерации на долгосрочную перспективу и планов мероприятий ("дорожных карт")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 с участием организаций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и 2018 годы</w:t>
            </w:r>
          </w:p>
        </w:tc>
        <w:tc>
          <w:tcPr>
            <w:tcW w:w="42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число публикаций российских авторов в научных журналах, индексируемых в базе данных </w:t>
            </w:r>
            <w:proofErr w:type="spellStart"/>
            <w:r w:rsidRPr="00C23E8A">
              <w:rPr>
                <w:rFonts w:ascii="Times New Roman" w:hAnsi="Times New Roman" w:cs="Times New Roman"/>
              </w:rPr>
              <w:t>Scopus</w:t>
            </w:r>
            <w:proofErr w:type="spellEnd"/>
            <w:r w:rsidRPr="00C23E8A">
              <w:rPr>
                <w:rFonts w:ascii="Times New Roman" w:hAnsi="Times New Roman" w:cs="Times New Roman"/>
              </w:rPr>
              <w:t>, в расчете на 100 исследователей</w:t>
            </w: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удельный вес России в общем числе публикаций в мировых научных журналах, индексируемых в базе данных "Сеть науки" (WEB </w:t>
            </w:r>
            <w:proofErr w:type="spellStart"/>
            <w:r w:rsidRPr="00C23E8A">
              <w:rPr>
                <w:rFonts w:ascii="Times New Roman" w:hAnsi="Times New Roman" w:cs="Times New Roman"/>
              </w:rPr>
              <w:t>of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3E8A">
              <w:rPr>
                <w:rFonts w:ascii="Times New Roman" w:hAnsi="Times New Roman" w:cs="Times New Roman"/>
              </w:rPr>
              <w:t>Science</w:t>
            </w:r>
            <w:proofErr w:type="spellEnd"/>
            <w:r w:rsidRPr="00C23E8A">
              <w:rPr>
                <w:rFonts w:ascii="Times New Roman" w:hAnsi="Times New Roman" w:cs="Times New Roman"/>
              </w:rPr>
              <w:t>)</w:t>
            </w: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количество объектов учета в единой государственной информационной системе учета научно-исследовательских, опытно-конструкторских и технологических работ гражданского назначения</w:t>
            </w: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доля результатов интеллектуальной деятельности, имеющих правовую охрану в Российской Федерации и за рубежом</w:t>
            </w:r>
          </w:p>
        </w:tc>
      </w:tr>
      <w:tr w:rsidR="00C23E8A" w:rsidRPr="00C23E8A">
        <w:tc>
          <w:tcPr>
            <w:tcW w:w="99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Развитие системы инструментов финансирования науки на конкурсной основе:</w:t>
            </w:r>
          </w:p>
        </w:tc>
        <w:tc>
          <w:tcPr>
            <w:tcW w:w="297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 с участием организаций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число публикаций российских авторов в научных журналах, индексируемых в базе данных </w:t>
            </w:r>
            <w:proofErr w:type="spellStart"/>
            <w:r w:rsidRPr="00C23E8A">
              <w:rPr>
                <w:rFonts w:ascii="Times New Roman" w:hAnsi="Times New Roman" w:cs="Times New Roman"/>
              </w:rPr>
              <w:t>Scopus</w:t>
            </w:r>
            <w:proofErr w:type="spellEnd"/>
            <w:r w:rsidRPr="00C23E8A">
              <w:rPr>
                <w:rFonts w:ascii="Times New Roman" w:hAnsi="Times New Roman" w:cs="Times New Roman"/>
              </w:rPr>
              <w:t>, в расчете на 100 исследователей</w:t>
            </w: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удельный вес России в общем числе публикаций в мировых научных журналах, индексируемых в базе данных "Сеть науки" (WEB </w:t>
            </w:r>
            <w:proofErr w:type="spellStart"/>
            <w:r w:rsidRPr="00C23E8A">
              <w:rPr>
                <w:rFonts w:ascii="Times New Roman" w:hAnsi="Times New Roman" w:cs="Times New Roman"/>
              </w:rPr>
              <w:t>of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3E8A">
              <w:rPr>
                <w:rFonts w:ascii="Times New Roman" w:hAnsi="Times New Roman" w:cs="Times New Roman"/>
              </w:rPr>
              <w:t>Science</w:t>
            </w:r>
            <w:proofErr w:type="spellEnd"/>
            <w:r w:rsidRPr="00C23E8A">
              <w:rPr>
                <w:rFonts w:ascii="Times New Roman" w:hAnsi="Times New Roman" w:cs="Times New Roman"/>
              </w:rPr>
              <w:t>)</w:t>
            </w: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>количество объектов учета в единой государственной информационной системе учета научно-исследовательских, опытно-конструкторских и технологических работ гражданского назначения</w:t>
            </w: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доля результатов интеллектуальной деятельности, имеющих правовую охрану в Российской Федерации и за рубежом</w:t>
            </w: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объем финансирования фондов поддержки научной, научно-технической деятельности</w:t>
            </w:r>
          </w:p>
        </w:tc>
      </w:tr>
      <w:tr w:rsidR="00C23E8A" w:rsidRPr="00C23E8A">
        <w:tc>
          <w:tcPr>
            <w:tcW w:w="99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оптимизация системы формирования государственных заданий на выполнение работ (оказание услуг) в сфере науки, в том числе формирование государственного задания на конкурсной основе</w:t>
            </w: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развитие деятельности государственных научных фондов</w:t>
            </w:r>
          </w:p>
        </w:tc>
        <w:tc>
          <w:tcPr>
            <w:tcW w:w="297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429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99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99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развитие системы негосударственных научных фондов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429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9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обеспечение стабильного функционирования системы негосударственных научных фондов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2015 - 2018 годы</w:t>
            </w:r>
          </w:p>
        </w:tc>
        <w:tc>
          <w:tcPr>
            <w:tcW w:w="429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9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Реализация проектов по созданию крупных научных установок "мега-</w:t>
            </w:r>
            <w:proofErr w:type="spellStart"/>
            <w:r w:rsidRPr="00C23E8A">
              <w:rPr>
                <w:rFonts w:ascii="Times New Roman" w:hAnsi="Times New Roman" w:cs="Times New Roman"/>
              </w:rPr>
              <w:t>сайенс</w:t>
            </w:r>
            <w:proofErr w:type="spellEnd"/>
            <w:r w:rsidRPr="00C23E8A">
              <w:rPr>
                <w:rFonts w:ascii="Times New Roman" w:hAnsi="Times New Roman" w:cs="Times New Roman"/>
              </w:rPr>
              <w:t>" на территории Российской Федерации</w:t>
            </w:r>
          </w:p>
        </w:tc>
        <w:tc>
          <w:tcPr>
            <w:tcW w:w="297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 с участием организаций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число публикаций российских авторов в научных журналах, индексируемых в базе данных </w:t>
            </w:r>
            <w:proofErr w:type="spellStart"/>
            <w:r w:rsidRPr="00C23E8A">
              <w:rPr>
                <w:rFonts w:ascii="Times New Roman" w:hAnsi="Times New Roman" w:cs="Times New Roman"/>
              </w:rPr>
              <w:t>Scopus</w:t>
            </w:r>
            <w:proofErr w:type="spellEnd"/>
            <w:r w:rsidRPr="00C23E8A">
              <w:rPr>
                <w:rFonts w:ascii="Times New Roman" w:hAnsi="Times New Roman" w:cs="Times New Roman"/>
              </w:rPr>
              <w:t>, в расчете на 100 исследователей</w:t>
            </w: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удельный вес России в общем числе публикаций в мировых научных журналах, индексируемых в базе данных "Сеть науки" (WEB </w:t>
            </w:r>
            <w:proofErr w:type="spellStart"/>
            <w:r w:rsidRPr="00C23E8A">
              <w:rPr>
                <w:rFonts w:ascii="Times New Roman" w:hAnsi="Times New Roman" w:cs="Times New Roman"/>
              </w:rPr>
              <w:t>of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3E8A">
              <w:rPr>
                <w:rFonts w:ascii="Times New Roman" w:hAnsi="Times New Roman" w:cs="Times New Roman"/>
              </w:rPr>
              <w:t>Science</w:t>
            </w:r>
            <w:proofErr w:type="spellEnd"/>
            <w:r w:rsidRPr="00C23E8A">
              <w:rPr>
                <w:rFonts w:ascii="Times New Roman" w:hAnsi="Times New Roman" w:cs="Times New Roman"/>
              </w:rPr>
              <w:t>)</w:t>
            </w:r>
          </w:p>
        </w:tc>
      </w:tr>
      <w:tr w:rsidR="00C23E8A" w:rsidRPr="00C23E8A">
        <w:tc>
          <w:tcPr>
            <w:tcW w:w="9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Заключение международных соглашений о </w:t>
            </w:r>
            <w:proofErr w:type="gramStart"/>
            <w:r w:rsidRPr="00C23E8A">
              <w:rPr>
                <w:rFonts w:ascii="Times New Roman" w:hAnsi="Times New Roman" w:cs="Times New Roman"/>
              </w:rPr>
              <w:t>намерениях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и формах участия иностранных государств в проектах по созданию крупных научных установок "мега-</w:t>
            </w:r>
            <w:proofErr w:type="spellStart"/>
            <w:r w:rsidRPr="00C23E8A">
              <w:rPr>
                <w:rFonts w:ascii="Times New Roman" w:hAnsi="Times New Roman" w:cs="Times New Roman"/>
              </w:rPr>
              <w:t>сайенс</w:t>
            </w:r>
            <w:proofErr w:type="spellEnd"/>
            <w:r w:rsidRPr="00C23E8A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97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2014 - 2015 годы</w:t>
            </w:r>
          </w:p>
        </w:tc>
        <w:tc>
          <w:tcPr>
            <w:tcW w:w="429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9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Подготовка нормативной базы, проектной документации для реализации проектов по созданию крупных научных установок "мега-</w:t>
            </w:r>
            <w:proofErr w:type="spellStart"/>
            <w:r w:rsidRPr="00C23E8A">
              <w:rPr>
                <w:rFonts w:ascii="Times New Roman" w:hAnsi="Times New Roman" w:cs="Times New Roman"/>
              </w:rPr>
              <w:t>сайенс</w:t>
            </w:r>
            <w:proofErr w:type="spellEnd"/>
            <w:r w:rsidRPr="00C23E8A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2014 - 2016 годы</w:t>
            </w:r>
          </w:p>
        </w:tc>
        <w:tc>
          <w:tcPr>
            <w:tcW w:w="42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9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Реализация проектов создания крупных научных установок "мега-</w:t>
            </w:r>
            <w:proofErr w:type="spellStart"/>
            <w:r w:rsidRPr="00C23E8A">
              <w:rPr>
                <w:rFonts w:ascii="Times New Roman" w:hAnsi="Times New Roman" w:cs="Times New Roman"/>
              </w:rPr>
              <w:t>сайенс</w:t>
            </w:r>
            <w:proofErr w:type="spellEnd"/>
            <w:r w:rsidRPr="00C23E8A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2016 - 2018 годы</w:t>
            </w:r>
          </w:p>
        </w:tc>
        <w:tc>
          <w:tcPr>
            <w:tcW w:w="42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13695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58" w:name="Par1550"/>
            <w:bookmarkEnd w:id="58"/>
            <w:r w:rsidRPr="00C23E8A">
              <w:rPr>
                <w:rFonts w:ascii="Times New Roman" w:hAnsi="Times New Roman" w:cs="Times New Roman"/>
              </w:rPr>
              <w:t>Повышение качества кадрового потенциала науки и мобильности научных кадров</w:t>
            </w:r>
          </w:p>
        </w:tc>
      </w:tr>
      <w:tr w:rsidR="00C23E8A" w:rsidRPr="00C23E8A">
        <w:tc>
          <w:tcPr>
            <w:tcW w:w="9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3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Формирование сети исследовательских лабораторий на базе образовательных организаций </w:t>
            </w:r>
            <w:proofErr w:type="gramStart"/>
            <w:r w:rsidRPr="00C23E8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образования, научных учреждений государственных академий наук и государственных научных центров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2015 - 2018 годы</w:t>
            </w:r>
          </w:p>
        </w:tc>
        <w:tc>
          <w:tcPr>
            <w:tcW w:w="429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число публикаций российских авторов в научных журналах, индексируемых в базе данных </w:t>
            </w:r>
            <w:proofErr w:type="spellStart"/>
            <w:r w:rsidRPr="00C23E8A">
              <w:rPr>
                <w:rFonts w:ascii="Times New Roman" w:hAnsi="Times New Roman" w:cs="Times New Roman"/>
              </w:rPr>
              <w:t>Scopus</w:t>
            </w:r>
            <w:proofErr w:type="spellEnd"/>
            <w:r w:rsidRPr="00C23E8A">
              <w:rPr>
                <w:rFonts w:ascii="Times New Roman" w:hAnsi="Times New Roman" w:cs="Times New Roman"/>
              </w:rPr>
              <w:t>, в расчете на 100 исследователей</w:t>
            </w: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удельный вес России в общем числе публикаций в мировых научных журналах, индексируемых в базе данных "Сеть науки" (WEB </w:t>
            </w:r>
            <w:proofErr w:type="spellStart"/>
            <w:r w:rsidRPr="00C23E8A">
              <w:rPr>
                <w:rFonts w:ascii="Times New Roman" w:hAnsi="Times New Roman" w:cs="Times New Roman"/>
              </w:rPr>
              <w:t>of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3E8A">
              <w:rPr>
                <w:rFonts w:ascii="Times New Roman" w:hAnsi="Times New Roman" w:cs="Times New Roman"/>
              </w:rPr>
              <w:t>Science</w:t>
            </w:r>
            <w:proofErr w:type="spellEnd"/>
            <w:r w:rsidRPr="00C23E8A">
              <w:rPr>
                <w:rFonts w:ascii="Times New Roman" w:hAnsi="Times New Roman" w:cs="Times New Roman"/>
              </w:rPr>
              <w:t>)</w:t>
            </w: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количество объектов учета в единой государственной информационной системе учета научно-исследовательских, опытно-конструкторских и технологических работ гражданского назначения</w:t>
            </w:r>
          </w:p>
        </w:tc>
      </w:tr>
      <w:tr w:rsidR="00C23E8A" w:rsidRPr="00C23E8A">
        <w:tc>
          <w:tcPr>
            <w:tcW w:w="9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proofErr w:type="gramStart"/>
            <w:r w:rsidRPr="00C23E8A">
              <w:rPr>
                <w:rFonts w:ascii="Times New Roman" w:hAnsi="Times New Roman" w:cs="Times New Roman"/>
              </w:rPr>
              <w:t>в том числе привлечение ведущих ученых в российские образовательные учреждения высшего профессионального образования, научные учреждения государственных академий наук и государственные научные центры Российской Федерации</w:t>
            </w:r>
            <w:proofErr w:type="gramEnd"/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9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Переход к межведомственной оценке результативности деятельности научных организаций, выполняющих научно-исследовательские, опытно-конструкторские и технологические работы гражданского назначения с учетом аналогичных практик экономически развитых стран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 с участием организаций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2014 - 2015 годы</w:t>
            </w:r>
          </w:p>
        </w:tc>
        <w:tc>
          <w:tcPr>
            <w:tcW w:w="429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удельный вес числа государственных научных организаций, в которых реализуется оценка деятельности их руководителей и основных категорий работников, в общем числе соответствующих организаций</w:t>
            </w: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количество объектов учета в единой государственной информационной системе учета научно-исследовательских, опытно-конструкторских и технологических работ гражданского назначения</w:t>
            </w:r>
          </w:p>
        </w:tc>
      </w:tr>
      <w:tr w:rsidR="00C23E8A" w:rsidRPr="00C23E8A">
        <w:tc>
          <w:tcPr>
            <w:tcW w:w="9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в том числе внесение в нормативно-правовые акты, регулирующие вопросы оценки результативности деятельности научных организаций, изменений, предусматривающих при проведении такой оценки учет эффективности деятельности </w:t>
            </w:r>
            <w:r w:rsidRPr="00C23E8A">
              <w:rPr>
                <w:rFonts w:ascii="Times New Roman" w:hAnsi="Times New Roman" w:cs="Times New Roman"/>
              </w:rPr>
              <w:lastRenderedPageBreak/>
              <w:t>руководителей и основных научных работников соответствующих научных организаций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13695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59" w:name="Par1575"/>
            <w:bookmarkEnd w:id="59"/>
            <w:r w:rsidRPr="00C23E8A">
              <w:rPr>
                <w:rFonts w:ascii="Times New Roman" w:hAnsi="Times New Roman" w:cs="Times New Roman"/>
              </w:rPr>
              <w:lastRenderedPageBreak/>
              <w:t>Введение эффективного контракта в государственных научных организациях</w:t>
            </w:r>
          </w:p>
        </w:tc>
      </w:tr>
      <w:tr w:rsidR="00C23E8A" w:rsidRPr="00C23E8A">
        <w:tc>
          <w:tcPr>
            <w:tcW w:w="9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Разработка и внедрение механизмов эффективного контракта с научными работниками государственных научных организаций:</w:t>
            </w:r>
          </w:p>
        </w:tc>
        <w:tc>
          <w:tcPr>
            <w:tcW w:w="297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 с участием организаций</w:t>
            </w:r>
          </w:p>
        </w:tc>
        <w:tc>
          <w:tcPr>
            <w:tcW w:w="181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2014 - 2015 годы</w:t>
            </w:r>
          </w:p>
        </w:tc>
        <w:tc>
          <w:tcPr>
            <w:tcW w:w="429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отношение средней заработной платы научных сотрудников к средней заработной плате в соответствующем регионе</w:t>
            </w:r>
          </w:p>
        </w:tc>
      </w:tr>
      <w:tr w:rsidR="00C23E8A" w:rsidRPr="00C23E8A">
        <w:tc>
          <w:tcPr>
            <w:tcW w:w="9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разработка проекта федерального </w:t>
            </w:r>
            <w:hyperlink r:id="rId24" w:history="1">
              <w:r w:rsidRPr="00C23E8A">
                <w:rPr>
                  <w:rFonts w:ascii="Times New Roman" w:hAnsi="Times New Roman" w:cs="Times New Roman"/>
                  <w:color w:val="0000FF"/>
                </w:rPr>
                <w:t>закона</w:t>
              </w:r>
            </w:hyperlink>
            <w:r w:rsidRPr="00C23E8A">
              <w:rPr>
                <w:rFonts w:ascii="Times New Roman" w:hAnsi="Times New Roman" w:cs="Times New Roman"/>
              </w:rPr>
              <w:t xml:space="preserve"> "О внесении изменений в Трудовой кодекс Российской Федерации в части совершенствования механизмов регулирования труда научных работников и руководителей научных организаций"</w:t>
            </w:r>
          </w:p>
        </w:tc>
        <w:tc>
          <w:tcPr>
            <w:tcW w:w="297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429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9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разработка и апробация моделей эффективного контракта в государственных научных организациях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9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разработка и направление в федеральные органы исполнительной власти, имеющие в ведении научные организации, рекомендаций по внедрению апробированных моделей эффективного контракта в государственных научных организациях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9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планирование расходов </w:t>
            </w:r>
            <w:r w:rsidRPr="00C23E8A">
              <w:rPr>
                <w:rFonts w:ascii="Times New Roman" w:hAnsi="Times New Roman" w:cs="Times New Roman"/>
              </w:rPr>
              <w:lastRenderedPageBreak/>
              <w:t xml:space="preserve">федерального бюджета в связи с повышением оплаты труда научных работников в соответствии с </w:t>
            </w:r>
            <w:hyperlink r:id="rId25" w:history="1">
              <w:r w:rsidRPr="00C23E8A">
                <w:rPr>
                  <w:rFonts w:ascii="Times New Roman" w:hAnsi="Times New Roman" w:cs="Times New Roman"/>
                  <w:color w:val="0000FF"/>
                </w:rPr>
                <w:t>Указом</w:t>
              </w:r>
            </w:hyperlink>
            <w:r w:rsidRPr="00C23E8A">
              <w:rPr>
                <w:rFonts w:ascii="Times New Roman" w:hAnsi="Times New Roman" w:cs="Times New Roman"/>
              </w:rPr>
              <w:t xml:space="preserve"> Президента Российской Федерации от 7 мая 2012 г. N 597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42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9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3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Разработка и внедрение механизмов эффективного контракта с руководителями государственных научных организаций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2014 - 2015 годы</w:t>
            </w:r>
          </w:p>
        </w:tc>
        <w:tc>
          <w:tcPr>
            <w:tcW w:w="42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отношение средней заработной платы научных сотрудников к средней заработной плате в соответствующем регионе</w:t>
            </w:r>
          </w:p>
        </w:tc>
      </w:tr>
      <w:tr w:rsidR="00C23E8A" w:rsidRPr="00C23E8A">
        <w:tc>
          <w:tcPr>
            <w:tcW w:w="9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в том числе разработка методических рекомендаций по стимулированию руководителей государственных научных организаций, направленных на установление взаимосвязи между показателями эффективности деятельности организации, ее руководителя (в том числе по результатам независимой оценки)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9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Проведение мероприятий по аттестации научных сотрудников с дальнейшим их переводом на эффективный контракт: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2014 - 2015 годы</w:t>
            </w:r>
          </w:p>
        </w:tc>
        <w:tc>
          <w:tcPr>
            <w:tcW w:w="42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9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разработка и апробация моделей эффективного контракта в государственных научных организациях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9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проведение работы по заключению трудовых договоров с руководителями государственных научных </w:t>
            </w:r>
            <w:r w:rsidRPr="00C23E8A">
              <w:rPr>
                <w:rFonts w:ascii="Times New Roman" w:hAnsi="Times New Roman" w:cs="Times New Roman"/>
              </w:rPr>
              <w:lastRenderedPageBreak/>
              <w:t>организаций</w:t>
            </w:r>
          </w:p>
        </w:tc>
        <w:tc>
          <w:tcPr>
            <w:tcW w:w="29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42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9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3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Информационное и мониторинговое сопровождение введения эффективного контракта:</w:t>
            </w:r>
          </w:p>
        </w:tc>
        <w:tc>
          <w:tcPr>
            <w:tcW w:w="297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E8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России, заинтересованные федеральные органы исполнительной власти</w:t>
            </w: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отношение средней заработной платы научных сотрудников к средней заработной плате в соответствующем регионе</w:t>
            </w:r>
          </w:p>
        </w:tc>
      </w:tr>
      <w:tr w:rsidR="00C23E8A" w:rsidRPr="00C23E8A">
        <w:tc>
          <w:tcPr>
            <w:tcW w:w="9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информационное сопровождение мероприятий по введению эффективного контракта (организация проведения разъяснительной работы в трудовых коллективах, публикации в средствах массовой информации, проведение семинаров и другие мероприятия)</w:t>
            </w:r>
          </w:p>
        </w:tc>
        <w:tc>
          <w:tcPr>
            <w:tcW w:w="297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42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99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мониторинг влияния внедрения эффективного контракта на эффективность деятельности государственных научных организаций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2015 - 2017 годы</w:t>
            </w:r>
          </w:p>
        </w:tc>
        <w:tc>
          <w:tcPr>
            <w:tcW w:w="429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60" w:name="Par1638"/>
      <w:bookmarkEnd w:id="60"/>
      <w:r w:rsidRPr="00C23E8A">
        <w:rPr>
          <w:rFonts w:ascii="Times New Roman" w:hAnsi="Times New Roman" w:cs="Times New Roman"/>
        </w:rPr>
        <w:t>5. Показатели повышения эффективности и качества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работ в сфере науки и технологий, соотнесенные с этапами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перехода к эффективному контракту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2640"/>
        <w:gridCol w:w="1493"/>
        <w:gridCol w:w="795"/>
        <w:gridCol w:w="720"/>
        <w:gridCol w:w="870"/>
        <w:gridCol w:w="870"/>
        <w:gridCol w:w="870"/>
        <w:gridCol w:w="870"/>
        <w:gridCol w:w="2390"/>
      </w:tblGrid>
      <w:tr w:rsidR="00C23E8A" w:rsidRPr="00C23E8A"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Результаты</w:t>
            </w:r>
          </w:p>
        </w:tc>
      </w:tr>
      <w:tr w:rsidR="00C23E8A" w:rsidRPr="00C23E8A">
        <w:tc>
          <w:tcPr>
            <w:tcW w:w="48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4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Число публикаций российских авторов в научных журналах, индексируемых в базе данных </w:t>
            </w:r>
            <w:proofErr w:type="spellStart"/>
            <w:r w:rsidRPr="00C23E8A">
              <w:rPr>
                <w:rFonts w:ascii="Times New Roman" w:hAnsi="Times New Roman" w:cs="Times New Roman"/>
              </w:rPr>
              <w:t>Scopus</w:t>
            </w:r>
            <w:proofErr w:type="spellEnd"/>
            <w:r w:rsidRPr="00C23E8A">
              <w:rPr>
                <w:rFonts w:ascii="Times New Roman" w:hAnsi="Times New Roman" w:cs="Times New Roman"/>
              </w:rPr>
              <w:t>, в расчете на 100 исследователей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9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72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87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87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10,9</w:t>
            </w:r>
          </w:p>
        </w:tc>
        <w:tc>
          <w:tcPr>
            <w:tcW w:w="87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87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11,3</w:t>
            </w:r>
          </w:p>
        </w:tc>
        <w:tc>
          <w:tcPr>
            <w:tcW w:w="239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повышение публикационной активности российских исследователей на международном уровне</w:t>
            </w:r>
          </w:p>
        </w:tc>
      </w:tr>
      <w:tr w:rsidR="00C23E8A" w:rsidRPr="00C23E8A">
        <w:tc>
          <w:tcPr>
            <w:tcW w:w="48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6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Удельный вес России в общем числе публикаций в мировых научных журналах, индексируемых в базе данных "Сеть науки" (WEB </w:t>
            </w:r>
            <w:proofErr w:type="spellStart"/>
            <w:r w:rsidRPr="00C23E8A">
              <w:rPr>
                <w:rFonts w:ascii="Times New Roman" w:hAnsi="Times New Roman" w:cs="Times New Roman"/>
              </w:rPr>
              <w:t>of</w:t>
            </w:r>
            <w:proofErr w:type="spellEnd"/>
            <w:r w:rsidRPr="00C23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3E8A">
              <w:rPr>
                <w:rFonts w:ascii="Times New Roman" w:hAnsi="Times New Roman" w:cs="Times New Roman"/>
              </w:rPr>
              <w:t>Science</w:t>
            </w:r>
            <w:proofErr w:type="spellEnd"/>
            <w:r w:rsidRPr="00C23E8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7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2,11</w:t>
            </w:r>
          </w:p>
        </w:tc>
        <w:tc>
          <w:tcPr>
            <w:tcW w:w="8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2,12</w:t>
            </w:r>
          </w:p>
        </w:tc>
        <w:tc>
          <w:tcPr>
            <w:tcW w:w="8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2,23</w:t>
            </w:r>
          </w:p>
        </w:tc>
        <w:tc>
          <w:tcPr>
            <w:tcW w:w="8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2,37</w:t>
            </w:r>
          </w:p>
        </w:tc>
        <w:tc>
          <w:tcPr>
            <w:tcW w:w="23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повышение публикационной активности российских исследователей на международном уровне</w:t>
            </w:r>
          </w:p>
        </w:tc>
      </w:tr>
      <w:tr w:rsidR="00C23E8A" w:rsidRPr="00C23E8A">
        <w:tc>
          <w:tcPr>
            <w:tcW w:w="48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6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Количество объектов учета в единой государственной информационной системе учета научно-исследовательских, опытно-конструкторских и технологических работ гражданского назначения</w:t>
            </w:r>
          </w:p>
        </w:tc>
        <w:tc>
          <w:tcPr>
            <w:tcW w:w="14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8000</w:t>
            </w:r>
          </w:p>
        </w:tc>
        <w:tc>
          <w:tcPr>
            <w:tcW w:w="8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13000</w:t>
            </w:r>
          </w:p>
        </w:tc>
        <w:tc>
          <w:tcPr>
            <w:tcW w:w="8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24000</w:t>
            </w:r>
          </w:p>
        </w:tc>
        <w:tc>
          <w:tcPr>
            <w:tcW w:w="8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8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35000</w:t>
            </w:r>
          </w:p>
        </w:tc>
        <w:tc>
          <w:tcPr>
            <w:tcW w:w="239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повышение изобретательской активности российских исследователей на внутрироссийском и международном уровне</w:t>
            </w:r>
          </w:p>
        </w:tc>
      </w:tr>
      <w:tr w:rsidR="00C23E8A" w:rsidRPr="00C23E8A">
        <w:tc>
          <w:tcPr>
            <w:tcW w:w="48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4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Отношение средней заработной платы научных сотрудников к средней заработной плате в соответствующем регионе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138,9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39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обеспечение соответствия оплаты труда научных работников качеству выполняемой ими работы посредством введения эффективного контракта</w:t>
            </w:r>
          </w:p>
        </w:tc>
      </w:tr>
    </w:tbl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  <w:sectPr w:rsidR="00C23E8A" w:rsidRPr="00C23E8A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61" w:name="Par1692"/>
      <w:bookmarkEnd w:id="61"/>
      <w:r w:rsidRPr="00C23E8A">
        <w:rPr>
          <w:rFonts w:ascii="Times New Roman" w:hAnsi="Times New Roman" w:cs="Times New Roman"/>
        </w:rPr>
        <w:t>VII. Изменения в сфере защиты детей-сирот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C23E8A">
        <w:rPr>
          <w:rFonts w:ascii="Times New Roman" w:hAnsi="Times New Roman" w:cs="Times New Roman"/>
        </w:rPr>
        <w:t>и детей, оставшихся без попечения родителей, направленные</w:t>
      </w:r>
      <w:proofErr w:type="gramEnd"/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на повышение эффективности и качества услуг </w:t>
      </w:r>
      <w:proofErr w:type="gramStart"/>
      <w:r w:rsidRPr="00C23E8A">
        <w:rPr>
          <w:rFonts w:ascii="Times New Roman" w:hAnsi="Times New Roman" w:cs="Times New Roman"/>
        </w:rPr>
        <w:t>в</w:t>
      </w:r>
      <w:proofErr w:type="gramEnd"/>
      <w:r w:rsidRPr="00C23E8A">
        <w:rPr>
          <w:rFonts w:ascii="Times New Roman" w:hAnsi="Times New Roman" w:cs="Times New Roman"/>
        </w:rPr>
        <w:t xml:space="preserve"> указанной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 xml:space="preserve">сфере, </w:t>
      </w:r>
      <w:proofErr w:type="gramStart"/>
      <w:r w:rsidRPr="00C23E8A">
        <w:rPr>
          <w:rFonts w:ascii="Times New Roman" w:hAnsi="Times New Roman" w:cs="Times New Roman"/>
        </w:rPr>
        <w:t>соотнесенные</w:t>
      </w:r>
      <w:proofErr w:type="gramEnd"/>
      <w:r w:rsidRPr="00C23E8A">
        <w:rPr>
          <w:rFonts w:ascii="Times New Roman" w:hAnsi="Times New Roman" w:cs="Times New Roman"/>
        </w:rPr>
        <w:t xml:space="preserve"> с этапами перехода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к эффективному контракту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62" w:name="Par1698"/>
      <w:bookmarkEnd w:id="62"/>
      <w:r w:rsidRPr="00C23E8A">
        <w:rPr>
          <w:rFonts w:ascii="Times New Roman" w:hAnsi="Times New Roman" w:cs="Times New Roman"/>
        </w:rPr>
        <w:t>1. Основные направления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C23E8A">
        <w:rPr>
          <w:rFonts w:ascii="Times New Roman" w:hAnsi="Times New Roman" w:cs="Times New Roman"/>
        </w:rPr>
        <w:t>Организация коррекционно-реабилитационной работы с родителями, ограниченными в родительских правах, лишенными родительских прав, для обеспечения возможности формирования либо восстановления позитивных отношений между родителями и детьми, восстановления родителей в родительских правах и возвращения им детей в организациях для детей-сирот и детей, оставшихся без попечения родителей (образовательных организациях, медицинских организациях, организациях, оказывающих социальные услуги, в которые помещены под надзор дети, оставшиеся без попечения</w:t>
      </w:r>
      <w:proofErr w:type="gramEnd"/>
      <w:r w:rsidRPr="00C23E8A">
        <w:rPr>
          <w:rFonts w:ascii="Times New Roman" w:hAnsi="Times New Roman" w:cs="Times New Roman"/>
        </w:rPr>
        <w:t xml:space="preserve"> родителей) &lt;1&gt; (далее - организация для детей-сирот);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--------------------------------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&lt;1</w:t>
      </w:r>
      <w:proofErr w:type="gramStart"/>
      <w:r w:rsidRPr="00C23E8A">
        <w:rPr>
          <w:rFonts w:ascii="Times New Roman" w:hAnsi="Times New Roman" w:cs="Times New Roman"/>
        </w:rPr>
        <w:t>&gt; В</w:t>
      </w:r>
      <w:proofErr w:type="gramEnd"/>
      <w:r w:rsidRPr="00C23E8A">
        <w:rPr>
          <w:rFonts w:ascii="Times New Roman" w:hAnsi="Times New Roman" w:cs="Times New Roman"/>
        </w:rPr>
        <w:t xml:space="preserve"> соответствии со </w:t>
      </w:r>
      <w:hyperlink r:id="rId26" w:history="1">
        <w:r w:rsidRPr="00C23E8A">
          <w:rPr>
            <w:rFonts w:ascii="Times New Roman" w:hAnsi="Times New Roman" w:cs="Times New Roman"/>
            <w:color w:val="0000FF"/>
          </w:rPr>
          <w:t>статьей 155.1</w:t>
        </w:r>
      </w:hyperlink>
      <w:r w:rsidRPr="00C23E8A">
        <w:rPr>
          <w:rFonts w:ascii="Times New Roman" w:hAnsi="Times New Roman" w:cs="Times New Roman"/>
        </w:rPr>
        <w:t xml:space="preserve"> Семейного кодекса Российской Федерации.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C23E8A">
        <w:rPr>
          <w:rFonts w:ascii="Times New Roman" w:hAnsi="Times New Roman" w:cs="Times New Roman"/>
        </w:rPr>
        <w:t>реформирование организаций для детей-сирот в целях создания для детей, которых не удается устроить в семью, учреждений с малой наполняемостью и близкими к семейным условиями проживания и воспитания, а также использования ресурсов этих организаций в деятельности по семейному устройству и социальной адаптации детей-сирот и детей, оставшихся без попечения родителей;</w:t>
      </w:r>
      <w:proofErr w:type="gramEnd"/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 w:rsidRPr="00C23E8A">
        <w:rPr>
          <w:rFonts w:ascii="Times New Roman" w:hAnsi="Times New Roman" w:cs="Times New Roman"/>
        </w:rPr>
        <w:t>постинтернатная</w:t>
      </w:r>
      <w:proofErr w:type="spellEnd"/>
      <w:r w:rsidRPr="00C23E8A">
        <w:rPr>
          <w:rFonts w:ascii="Times New Roman" w:hAnsi="Times New Roman" w:cs="Times New Roman"/>
        </w:rPr>
        <w:t xml:space="preserve"> адаптация выпускников организаций для детей-сирот.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63" w:name="Par1707"/>
      <w:bookmarkEnd w:id="63"/>
      <w:r w:rsidRPr="00C23E8A">
        <w:rPr>
          <w:rFonts w:ascii="Times New Roman" w:hAnsi="Times New Roman" w:cs="Times New Roman"/>
        </w:rPr>
        <w:t>2. Ожидаемые результаты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Совершенствование деятельности организаций для детей-сирот;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повышение квалификации педагогических работников организаций для детей-сирот.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64" w:name="Par1712"/>
      <w:bookmarkEnd w:id="64"/>
      <w:r w:rsidRPr="00C23E8A">
        <w:rPr>
          <w:rFonts w:ascii="Times New Roman" w:hAnsi="Times New Roman" w:cs="Times New Roman"/>
        </w:rPr>
        <w:t>3. Основные количественные характеристики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системы подготовки педагогических работников, работающих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в организациях для детей-сирот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  <w:sectPr w:rsidR="00C23E8A" w:rsidRPr="00C23E8A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49"/>
        <w:gridCol w:w="1530"/>
        <w:gridCol w:w="900"/>
        <w:gridCol w:w="900"/>
        <w:gridCol w:w="900"/>
        <w:gridCol w:w="900"/>
        <w:gridCol w:w="900"/>
        <w:gridCol w:w="901"/>
      </w:tblGrid>
      <w:tr w:rsidR="00C23E8A" w:rsidRPr="00C23E8A">
        <w:tc>
          <w:tcPr>
            <w:tcW w:w="2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2018 год</w:t>
            </w:r>
          </w:p>
        </w:tc>
      </w:tr>
      <w:tr w:rsidR="00C23E8A" w:rsidRPr="00C23E8A">
        <w:tc>
          <w:tcPr>
            <w:tcW w:w="2849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Численность педагогических работников организаций для детей-сирот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90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0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0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0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49</w:t>
            </w:r>
          </w:p>
        </w:tc>
      </w:tr>
      <w:tr w:rsidR="00C23E8A" w:rsidRPr="00C23E8A">
        <w:tc>
          <w:tcPr>
            <w:tcW w:w="284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Численность воспитанников в организациях для детей-сирот</w:t>
            </w:r>
          </w:p>
        </w:tc>
        <w:tc>
          <w:tcPr>
            <w:tcW w:w="15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-"-</w:t>
            </w:r>
          </w:p>
        </w:tc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59</w:t>
            </w:r>
          </w:p>
        </w:tc>
      </w:tr>
      <w:tr w:rsidR="00C23E8A" w:rsidRPr="00C23E8A">
        <w:tc>
          <w:tcPr>
            <w:tcW w:w="2849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Численность воспитанников в расчете на 1 педагогического работника в организациях для детей-сирот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1,2</w:t>
            </w:r>
          </w:p>
        </w:tc>
      </w:tr>
    </w:tbl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65" w:name="Par1749"/>
      <w:bookmarkEnd w:id="65"/>
      <w:r w:rsidRPr="00C23E8A">
        <w:rPr>
          <w:rFonts w:ascii="Times New Roman" w:hAnsi="Times New Roman" w:cs="Times New Roman"/>
        </w:rPr>
        <w:t>4. Мероприятия по повышению эффективности и качества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услуг в сфере защиты детей-сирот и детей, оставшихся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C23E8A">
        <w:rPr>
          <w:rFonts w:ascii="Times New Roman" w:hAnsi="Times New Roman" w:cs="Times New Roman"/>
        </w:rPr>
        <w:t>без попечения родителей, соотнесенные с этапами перехода</w:t>
      </w:r>
      <w:proofErr w:type="gramEnd"/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к эффективному контракту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379"/>
        <w:gridCol w:w="1730"/>
        <w:gridCol w:w="1299"/>
        <w:gridCol w:w="3372"/>
      </w:tblGrid>
      <w:tr w:rsidR="00C23E8A" w:rsidRPr="00C23E8A"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Ответственные исполнители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Сроки реализации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Показатели</w:t>
            </w:r>
          </w:p>
        </w:tc>
      </w:tr>
      <w:tr w:rsidR="00C23E8A" w:rsidRPr="00C23E8A">
        <w:tc>
          <w:tcPr>
            <w:tcW w:w="9780" w:type="dxa"/>
            <w:gridSpan w:val="4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66" w:name="Par1758"/>
            <w:bookmarkEnd w:id="66"/>
            <w:r w:rsidRPr="00C23E8A">
              <w:rPr>
                <w:rFonts w:ascii="Times New Roman" w:hAnsi="Times New Roman" w:cs="Times New Roman"/>
              </w:rPr>
              <w:t xml:space="preserve">Повышение качества и эффективности </w:t>
            </w:r>
            <w:proofErr w:type="gramStart"/>
            <w:r w:rsidRPr="00C23E8A">
              <w:rPr>
                <w:rFonts w:ascii="Times New Roman" w:hAnsi="Times New Roman" w:cs="Times New Roman"/>
              </w:rPr>
              <w:t>предоставляемых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услуг</w:t>
            </w:r>
          </w:p>
        </w:tc>
      </w:tr>
      <w:tr w:rsidR="00C23E8A" w:rsidRPr="00C23E8A">
        <w:tc>
          <w:tcPr>
            <w:tcW w:w="337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Организация коррекционно-реабилитационной работы с родителями, ограниченными в родительских правах, лишенными родительских прав, для обеспечения возможности формирования либо </w:t>
            </w:r>
            <w:r w:rsidRPr="00C23E8A">
              <w:rPr>
                <w:rFonts w:ascii="Times New Roman" w:hAnsi="Times New Roman" w:cs="Times New Roman"/>
              </w:rPr>
              <w:lastRenderedPageBreak/>
              <w:t>восстановления позитивных отношений между родителями и детьми, восстановления родителей в родительских правах и возвращения им детей в организациях для детей-сирот и детей, оставшихся без попечения родителей</w:t>
            </w:r>
          </w:p>
        </w:tc>
        <w:tc>
          <w:tcPr>
            <w:tcW w:w="17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lastRenderedPageBreak/>
              <w:t>субъекты Российской Федерации</w:t>
            </w:r>
          </w:p>
        </w:tc>
        <w:tc>
          <w:tcPr>
            <w:tcW w:w="129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2014 - 2018 годы</w:t>
            </w:r>
          </w:p>
        </w:tc>
        <w:tc>
          <w:tcPr>
            <w:tcW w:w="337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 xml:space="preserve">численность детей-сирот, находящихся в организациях для детей-сирот, возвращенных родителям, восстановленным в родительских правах, или родителям, в отношении которых отменено ограничение в </w:t>
            </w:r>
            <w:r w:rsidRPr="00C23E8A">
              <w:rPr>
                <w:rFonts w:ascii="Times New Roman" w:hAnsi="Times New Roman" w:cs="Times New Roman"/>
              </w:rPr>
              <w:lastRenderedPageBreak/>
              <w:t>родительских правах</w:t>
            </w:r>
          </w:p>
        </w:tc>
      </w:tr>
      <w:tr w:rsidR="00C23E8A" w:rsidRPr="00C23E8A">
        <w:tc>
          <w:tcPr>
            <w:tcW w:w="337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23E8A">
              <w:rPr>
                <w:rFonts w:ascii="Times New Roman" w:hAnsi="Times New Roman" w:cs="Times New Roman"/>
              </w:rPr>
              <w:lastRenderedPageBreak/>
              <w:t>реформирование организаций для детей-сирот в целях создания для детей, которых не удается устроить в семью, учреждений с малой наполняемостью и близкими к семейным условиями проживания и воспитания, а также использования ресурсов этих организаций в деятельности по семейному устройству и социальной адаптации детей-сирот и детей, оставшихся без попечения родителей</w:t>
            </w:r>
            <w:proofErr w:type="gramEnd"/>
          </w:p>
        </w:tc>
        <w:tc>
          <w:tcPr>
            <w:tcW w:w="17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численность воспитанников в организациях для детей-сирот</w:t>
            </w:r>
          </w:p>
        </w:tc>
      </w:tr>
      <w:tr w:rsidR="00C23E8A" w:rsidRPr="00C23E8A">
        <w:tc>
          <w:tcPr>
            <w:tcW w:w="337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разработка и реализация региональной программы социальной адаптации выпускников организаций для детей-сирот</w:t>
            </w:r>
          </w:p>
        </w:tc>
        <w:tc>
          <w:tcPr>
            <w:tcW w:w="17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3E8A" w:rsidRPr="00C23E8A">
        <w:tc>
          <w:tcPr>
            <w:tcW w:w="3379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повышение квалификации кадрового состава для работы в организациях для детей-сирот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численность специалистов организаций для дете</w:t>
            </w:r>
            <w:proofErr w:type="gramStart"/>
            <w:r w:rsidRPr="00C23E8A">
              <w:rPr>
                <w:rFonts w:ascii="Times New Roman" w:hAnsi="Times New Roman" w:cs="Times New Roman"/>
              </w:rPr>
              <w:t>й-</w:t>
            </w:r>
            <w:proofErr w:type="gramEnd"/>
            <w:r w:rsidRPr="00C23E8A">
              <w:rPr>
                <w:rFonts w:ascii="Times New Roman" w:hAnsi="Times New Roman" w:cs="Times New Roman"/>
              </w:rPr>
              <w:t xml:space="preserve"> сирот, прошедших переподготовку, повышение квалификации по дополнительным профессиональным программам</w:t>
            </w:r>
          </w:p>
        </w:tc>
      </w:tr>
    </w:tbl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  <w:bookmarkStart w:id="67" w:name="_GoBack"/>
      <w:bookmarkEnd w:id="67"/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68" w:name="Par1776"/>
      <w:bookmarkEnd w:id="68"/>
      <w:r w:rsidRPr="00C23E8A">
        <w:rPr>
          <w:rFonts w:ascii="Times New Roman" w:hAnsi="Times New Roman" w:cs="Times New Roman"/>
        </w:rPr>
        <w:lastRenderedPageBreak/>
        <w:t>5. Показатели повышения эффективности и качества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услуг в сфере защиты детей-сирот и детей, оставшихся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C23E8A">
        <w:rPr>
          <w:rFonts w:ascii="Times New Roman" w:hAnsi="Times New Roman" w:cs="Times New Roman"/>
        </w:rPr>
        <w:t>без попечения родителей, соотнесенные с этапами перехода</w:t>
      </w:r>
      <w:proofErr w:type="gramEnd"/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23E8A">
        <w:rPr>
          <w:rFonts w:ascii="Times New Roman" w:hAnsi="Times New Roman" w:cs="Times New Roman"/>
        </w:rPr>
        <w:t>к эффективному контракту</w:t>
      </w: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20"/>
        <w:gridCol w:w="2130"/>
        <w:gridCol w:w="1460"/>
        <w:gridCol w:w="725"/>
        <w:gridCol w:w="720"/>
        <w:gridCol w:w="720"/>
        <w:gridCol w:w="720"/>
        <w:gridCol w:w="720"/>
        <w:gridCol w:w="720"/>
        <w:gridCol w:w="2625"/>
      </w:tblGrid>
      <w:tr w:rsidR="00C23E8A" w:rsidRPr="00C23E8A">
        <w:tc>
          <w:tcPr>
            <w:tcW w:w="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Результаты</w:t>
            </w:r>
          </w:p>
        </w:tc>
      </w:tr>
      <w:tr w:rsidR="00C23E8A" w:rsidRPr="00C23E8A">
        <w:tc>
          <w:tcPr>
            <w:tcW w:w="320" w:type="dxa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Доведение к 2018 году заработной платы педагогических работников организаций для детей-сирот до 100 процентов к средней заработной плате в субъекте Российской Федерации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E8A" w:rsidRPr="00C23E8A" w:rsidRDefault="00C23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3E8A">
              <w:rPr>
                <w:rFonts w:ascii="Times New Roman" w:hAnsi="Times New Roman" w:cs="Times New Roman"/>
              </w:rPr>
              <w:t>средняя заработная плата педагогических работников организаций для детей-сирот будет соответствовать средней заработной плате в соответствующем регионе. Будет обеспечено качественное предоставление услуг в сфере защиты прав детей-сирот и детей, оставшихся без попечения родителей, в организациях для детей-сирот</w:t>
            </w:r>
          </w:p>
        </w:tc>
      </w:tr>
    </w:tbl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23E8A" w:rsidRPr="00C23E8A" w:rsidRDefault="00C23E8A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CB7366" w:rsidRPr="00C23E8A" w:rsidRDefault="00CB7366">
      <w:pPr>
        <w:rPr>
          <w:rFonts w:ascii="Times New Roman" w:hAnsi="Times New Roman" w:cs="Times New Roman"/>
        </w:rPr>
      </w:pPr>
    </w:p>
    <w:sectPr w:rsidR="00CB7366" w:rsidRPr="00C23E8A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E8A"/>
    <w:rsid w:val="00C23E8A"/>
    <w:rsid w:val="00CB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3E8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23E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3E8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23E8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3E8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23E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3E8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23E8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081F34FC15FAE1AEF254871CE33BF1F8A6C088EFDD95B84BC67B4B8E4CB23FDAE6D1745062E917F4P2F" TargetMode="External"/><Relationship Id="rId13" Type="http://schemas.openxmlformats.org/officeDocument/2006/relationships/hyperlink" Target="consultantplus://offline/ref=1D081F34FC15FAE1AEF254871CE33BF1F8A7C78EEADA95B84BC67B4B8EF4PCF" TargetMode="External"/><Relationship Id="rId18" Type="http://schemas.openxmlformats.org/officeDocument/2006/relationships/hyperlink" Target="consultantplus://offline/ref=1D081F34FC15FAE1AEF254871CE33BF1F8A5C38FE3DD95B84BC67B4B8EF4PCF" TargetMode="External"/><Relationship Id="rId26" Type="http://schemas.openxmlformats.org/officeDocument/2006/relationships/hyperlink" Target="consultantplus://offline/ref=1D081F34FC15FAE1AEF254871CE33BF1F8A5C08EEEDB95B84BC67B4B8E4CB23FDAE6D172F5P2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D081F34FC15FAE1AEF254871CE33BF1F8A1CC8EEEDA95B84BC67B4B8EF4PCF" TargetMode="External"/><Relationship Id="rId7" Type="http://schemas.openxmlformats.org/officeDocument/2006/relationships/hyperlink" Target="consultantplus://offline/ref=1D081F34FC15FAE1AEF254871CE33BF1F8A6C18BE9D995B84BC67B4B8E4CB23FDAE6D1745062E917F4P6F" TargetMode="External"/><Relationship Id="rId12" Type="http://schemas.openxmlformats.org/officeDocument/2006/relationships/hyperlink" Target="consultantplus://offline/ref=1D081F34FC15FAE1AEF254871CE33BF1F8A1CC8EEEDA95B84BC67B4B8EF4PCF" TargetMode="External"/><Relationship Id="rId17" Type="http://schemas.openxmlformats.org/officeDocument/2006/relationships/hyperlink" Target="consultantplus://offline/ref=1D081F34FC15FAE1AEF254871CE33BF1F8A2C588E2DC95B84BC67B4B8EF4PCF" TargetMode="External"/><Relationship Id="rId25" Type="http://schemas.openxmlformats.org/officeDocument/2006/relationships/hyperlink" Target="consultantplus://offline/ref=1D081F34FC15FAE1AEF254871CE33BF1F8A1CC8EEEDA95B84BC67B4B8EF4PC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D081F34FC15FAE1AEF254871CE33BF1F8A1CC8EEEDA95B84BC67B4B8EF4PCF" TargetMode="External"/><Relationship Id="rId20" Type="http://schemas.openxmlformats.org/officeDocument/2006/relationships/hyperlink" Target="consultantplus://offline/ref=1D081F34FC15FAE1AEF254871CE33BF1F8A5C38FE3DD95B84BC67B4B8EF4PC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D081F34FC15FAE1AEF254871CE33BF1F8A7C58FEFDA95B84BC67B4B8EF4PCF" TargetMode="External"/><Relationship Id="rId11" Type="http://schemas.openxmlformats.org/officeDocument/2006/relationships/hyperlink" Target="consultantplus://offline/ref=1D081F34FC15FAE1AEF254871CE33BF1F8A6C088EFDD95B84BC67B4B8E4CB23FDAE6D1745062E917F4P2F" TargetMode="External"/><Relationship Id="rId24" Type="http://schemas.openxmlformats.org/officeDocument/2006/relationships/hyperlink" Target="consultantplus://offline/ref=1D081F34FC15FAE1AEF2489401E33BF1F8A2C78EE9DF95B84BC67B4B8EF4PCF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1D081F34FC15FAE1AEF254871CE33BF1F8A6C088EFDD95B84BC67B4B8E4CB23FDAE6D1745062E917F4P2F" TargetMode="External"/><Relationship Id="rId23" Type="http://schemas.openxmlformats.org/officeDocument/2006/relationships/hyperlink" Target="consultantplus://offline/ref=1D081F34FC15FAE1AEF254871CE33BF1F8A1CC8EEEDA95B84BC67B4B8EF4PCF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1D081F34FC15FAE1AEF254871CE33BF1F8A6C18BE9D995B84BC67B4B8E4CB23FDAE6D1745062E917F4P6F" TargetMode="External"/><Relationship Id="rId19" Type="http://schemas.openxmlformats.org/officeDocument/2006/relationships/hyperlink" Target="consultantplus://offline/ref=1D081F34FC15FAE1AEF254871CE33BF1F8A5C38FE3DD95B84BC67B4B8EF4PC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D081F34FC15FAE1AEF254871CE33BF1F8A0CD8EEBDD95B84BC67B4B8E4CB23FDAE6D1745062E916F4PBF" TargetMode="External"/><Relationship Id="rId14" Type="http://schemas.openxmlformats.org/officeDocument/2006/relationships/hyperlink" Target="consultantplus://offline/ref=1D081F34FC15FAE1AEF254871CE33BF1F8A6C088EFDD95B84BC67B4B8E4CB23FDAE6D1745062E917F4P2F" TargetMode="External"/><Relationship Id="rId22" Type="http://schemas.openxmlformats.org/officeDocument/2006/relationships/hyperlink" Target="consultantplus://offline/ref=1D081F34FC15FAE1AEF254871CE33BF1F8A4C689E9DC95B84BC67B4B8EF4PCF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70</Pages>
  <Words>15825</Words>
  <Characters>90208</Characters>
  <Application>Microsoft Office Word</Application>
  <DocSecurity>0</DocSecurity>
  <Lines>751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Абзалова АД</dc:creator>
  <cp:lastModifiedBy>Абзалова АД</cp:lastModifiedBy>
  <cp:revision>1</cp:revision>
  <dcterms:created xsi:type="dcterms:W3CDTF">2015-03-30T05:15:00Z</dcterms:created>
  <dcterms:modified xsi:type="dcterms:W3CDTF">2015-03-30T05:16:00Z</dcterms:modified>
</cp:coreProperties>
</file>